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pPr w:leftFromText="180" w:rightFromText="180" w:vertAnchor="text" w:horzAnchor="page" w:tblpX="590" w:tblpY="1870"/>
        <w:tblW w:w="504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7"/>
        <w:gridCol w:w="3282"/>
      </w:tblGrid>
      <w:tr w:rsidRPr="00A8583B" w:rsidR="00251668" w:rsidTr="00C853EC" w14:paraId="3490FA98" w14:textId="77777777">
        <w:trPr>
          <w:trHeight w:val="389"/>
        </w:trPr>
        <w:tc>
          <w:tcPr>
            <w:tcW w:w="5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251668" w14:paraId="733432E2" w14:textId="77777777">
            <w:pPr>
              <w:spacing w:after="0" w:line="240" w:lineRule="auto"/>
              <w:rPr>
                <w:rFonts w:ascii="Sassoon Primary" w:hAnsi="Sassoon Primary" w:cs="Calibri"/>
                <w:b/>
                <w:color w:val="7030A0"/>
              </w:rPr>
            </w:pPr>
            <w:r w:rsidRPr="00A8583B">
              <w:rPr>
                <w:rFonts w:ascii="Sassoon Primary" w:hAnsi="Sassoon Primary" w:cs="Calibri"/>
                <w:b/>
                <w:color w:val="7030A0"/>
              </w:rPr>
              <w:t>Subject Specific Vocabulary</w:t>
            </w:r>
          </w:p>
        </w:tc>
      </w:tr>
      <w:tr w:rsidRPr="00A8583B" w:rsidR="00251668" w:rsidTr="00C853EC" w14:paraId="503C0004" w14:textId="77777777">
        <w:trPr>
          <w:trHeight w:val="446"/>
        </w:trPr>
        <w:tc>
          <w:tcPr>
            <w:tcW w:w="1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38EA61AD" w14:textId="0DC96A40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color w:val="0070C0"/>
                <w:sz w:val="28"/>
                <w:szCs w:val="28"/>
              </w:rPr>
              <w:t>instruments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251668" w14:paraId="12B1F621" w14:textId="4A98C4E9">
            <w:pPr>
              <w:pStyle w:val="NormalWeb"/>
              <w:spacing w:before="0" w:after="0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sz w:val="28"/>
                <w:szCs w:val="28"/>
              </w:rPr>
              <w:t>A</w:t>
            </w:r>
            <w:r w:rsidRPr="00A8583B" w:rsidR="00B67F8B">
              <w:rPr>
                <w:rFonts w:ascii="Sassoon Primary" w:hAnsi="Sassoon Primary"/>
                <w:sz w:val="28"/>
                <w:szCs w:val="28"/>
              </w:rPr>
              <w:t xml:space="preserve">n object or device for producing musical sounds. </w:t>
            </w:r>
          </w:p>
        </w:tc>
      </w:tr>
      <w:tr w:rsidRPr="00A8583B" w:rsidR="00251668" w:rsidTr="00C853EC" w14:paraId="216CDB99" w14:textId="77777777">
        <w:trPr>
          <w:trHeight w:val="488"/>
        </w:trPr>
        <w:tc>
          <w:tcPr>
            <w:tcW w:w="1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28D983DA" w14:textId="046F0A49">
            <w:pPr>
              <w:pStyle w:val="NormalWeb"/>
              <w:spacing w:before="0" w:after="0"/>
              <w:rPr>
                <w:rFonts w:ascii="Sassoon Primary" w:hAnsi="Sassoon Primary" w:cs="Calibri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sz w:val="28"/>
                <w:szCs w:val="28"/>
              </w:rPr>
              <w:t>pitch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3BA41956" w14:textId="19AD25EC">
            <w:pPr>
              <w:pStyle w:val="NormalWeb"/>
              <w:spacing w:before="0" w:after="0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 w:cs="Calibri"/>
                <w:color w:val="111111"/>
                <w:sz w:val="28"/>
                <w:szCs w:val="28"/>
                <w:shd w:val="clear" w:color="auto" w:fill="FFFFFF"/>
              </w:rPr>
              <w:t xml:space="preserve">The quality of a sound caused by the rate of vibrations producing it. </w:t>
            </w:r>
          </w:p>
        </w:tc>
      </w:tr>
      <w:tr w:rsidRPr="00A8583B" w:rsidR="00251668" w:rsidTr="00C853EC" w14:paraId="479887C3" w14:textId="77777777">
        <w:trPr>
          <w:trHeight w:val="510"/>
        </w:trPr>
        <w:tc>
          <w:tcPr>
            <w:tcW w:w="1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683150E0" w14:textId="62C8CF89">
            <w:pPr>
              <w:pStyle w:val="NormalWeb"/>
              <w:spacing w:before="0" w:after="0"/>
              <w:rPr>
                <w:rFonts w:ascii="Sassoon Primary" w:hAnsi="Sassoon Primary" w:cs="Calibri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sz w:val="28"/>
                <w:szCs w:val="28"/>
              </w:rPr>
              <w:t>pulse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46F8887A" w14:textId="29AC9DB8">
            <w:pPr>
              <w:pStyle w:val="NormalWeb"/>
              <w:spacing w:before="0" w:after="0"/>
              <w:rPr>
                <w:rFonts w:ascii="Sassoon Primary" w:hAnsi="Sassoon Primary" w:cs="Calibri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sz w:val="28"/>
                <w:szCs w:val="28"/>
              </w:rPr>
              <w:t xml:space="preserve">A single vibration or short burst of sound. </w:t>
            </w:r>
          </w:p>
        </w:tc>
      </w:tr>
      <w:tr w:rsidRPr="00A8583B" w:rsidR="00251668" w:rsidTr="00C853EC" w14:paraId="4A58EFE9" w14:textId="77777777">
        <w:trPr>
          <w:trHeight w:val="546"/>
        </w:trPr>
        <w:tc>
          <w:tcPr>
            <w:tcW w:w="1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419D1CB4" w14:textId="112BD870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color w:val="0070C0"/>
                <w:sz w:val="28"/>
                <w:szCs w:val="28"/>
              </w:rPr>
              <w:t>tempo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43630F90" w14:textId="0311EC80">
            <w:pPr>
              <w:pStyle w:val="NormalWeb"/>
              <w:spacing w:before="0" w:after="0"/>
              <w:rPr>
                <w:rFonts w:ascii="Sassoon Primary" w:hAnsi="Sassoon Primary" w:cs="Calibri"/>
                <w:color w:val="111111"/>
                <w:sz w:val="28"/>
                <w:szCs w:val="28"/>
                <w:shd w:val="clear" w:color="auto" w:fill="FFFFFF"/>
              </w:rPr>
            </w:pPr>
            <w:r w:rsidRPr="00A8583B">
              <w:rPr>
                <w:rFonts w:ascii="Sassoon Primary" w:hAnsi="Sassoon Primary" w:cs="Calibri"/>
                <w:color w:val="111111"/>
                <w:sz w:val="28"/>
                <w:szCs w:val="28"/>
                <w:shd w:val="clear" w:color="auto" w:fill="FFFFFF"/>
              </w:rPr>
              <w:t>The speed at which a passage of music is or should be played.</w:t>
            </w:r>
          </w:p>
        </w:tc>
      </w:tr>
      <w:tr w:rsidRPr="00A8583B" w:rsidR="00251668" w:rsidTr="00C853EC" w14:paraId="2AAED14F" w14:textId="77777777">
        <w:trPr>
          <w:trHeight w:val="540"/>
        </w:trPr>
        <w:tc>
          <w:tcPr>
            <w:tcW w:w="1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50F8AD5D" w14:textId="4F2423B6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color w:val="0070C0"/>
                <w:sz w:val="28"/>
                <w:szCs w:val="28"/>
              </w:rPr>
              <w:t>melody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6F1F9BF4" w14:textId="1EE8AC6E">
            <w:pPr>
              <w:pStyle w:val="NormalWeb"/>
              <w:spacing w:before="0" w:after="0"/>
              <w:rPr>
                <w:rFonts w:ascii="Sassoon Primary" w:hAnsi="Sassoon Primary" w:cs="Calibri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sz w:val="28"/>
                <w:szCs w:val="28"/>
              </w:rPr>
              <w:t xml:space="preserve">A sequence of single notes that is musically satisfying, a tune. </w:t>
            </w:r>
            <w:r w:rsidRPr="00A8583B" w:rsidR="00416766">
              <w:rPr>
                <w:rFonts w:ascii="Sassoon Primary" w:hAnsi="Sassoon Primary" w:cs="Calibri"/>
                <w:sz w:val="28"/>
                <w:szCs w:val="28"/>
              </w:rPr>
              <w:t xml:space="preserve"> </w:t>
            </w:r>
          </w:p>
        </w:tc>
      </w:tr>
      <w:tr w:rsidRPr="00A8583B" w:rsidR="00251668" w:rsidTr="00C853EC" w14:paraId="57F1FD5F" w14:textId="77777777">
        <w:trPr>
          <w:trHeight w:val="264"/>
        </w:trPr>
        <w:tc>
          <w:tcPr>
            <w:tcW w:w="1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0FA08C4F" w14:textId="4B5AF7B9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color w:val="0070C0"/>
                <w:sz w:val="28"/>
                <w:szCs w:val="28"/>
              </w:rPr>
              <w:t>dynamics</w:t>
            </w:r>
            <w:r w:rsidRPr="00A8583B" w:rsidR="00416766">
              <w:rPr>
                <w:rFonts w:ascii="Sassoon Primary" w:hAnsi="Sassoon Primary" w:cs="Calibri"/>
                <w:color w:val="0070C0"/>
                <w:sz w:val="28"/>
                <w:szCs w:val="28"/>
              </w:rPr>
              <w:t xml:space="preserve"> 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1D33668D" w14:textId="2C3A32AC">
            <w:pPr>
              <w:pStyle w:val="NormalWeb"/>
              <w:spacing w:before="0" w:after="0"/>
              <w:rPr>
                <w:rFonts w:ascii="Sassoon Primary" w:hAnsi="Sassoon Primary" w:cs="Calibri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sz w:val="28"/>
                <w:szCs w:val="28"/>
              </w:rPr>
              <w:t xml:space="preserve">The varying levels </w:t>
            </w:r>
            <w:r w:rsidRPr="00A8583B" w:rsidR="00453273">
              <w:rPr>
                <w:rFonts w:ascii="Sassoon Primary" w:hAnsi="Sassoon Primary" w:cs="Calibri"/>
                <w:sz w:val="28"/>
                <w:szCs w:val="28"/>
              </w:rPr>
              <w:t>of volume of sound in different parts of a musical performance.</w:t>
            </w:r>
          </w:p>
        </w:tc>
      </w:tr>
      <w:tr w:rsidRPr="00A8583B" w:rsidR="00416766" w:rsidTr="00C853EC" w14:paraId="437D6060" w14:textId="77777777">
        <w:trPr>
          <w:trHeight w:val="542"/>
        </w:trPr>
        <w:tc>
          <w:tcPr>
            <w:tcW w:w="1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416766" w:rsidP="00C853EC" w:rsidRDefault="00B67F8B" w14:paraId="12B731F2" w14:textId="0E787030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color w:val="0070C0"/>
                <w:sz w:val="28"/>
                <w:szCs w:val="28"/>
              </w:rPr>
              <w:t>style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416766" w:rsidP="00C853EC" w:rsidRDefault="00453273" w14:paraId="1903D7E0" w14:textId="1ED32718">
            <w:pPr>
              <w:pStyle w:val="NormalWeb"/>
              <w:spacing w:before="0" w:after="0"/>
              <w:rPr>
                <w:rFonts w:ascii="Sassoon Primary" w:hAnsi="Sassoon Primary" w:cs="Calibri"/>
                <w:color w:val="000000"/>
                <w:sz w:val="28"/>
                <w:szCs w:val="28"/>
              </w:rPr>
            </w:pPr>
            <w:r w:rsidRPr="00A8583B">
              <w:rPr>
                <w:rFonts w:ascii="Sassoon Primary" w:hAnsi="Sassoon Primary" w:cs="Calibri"/>
                <w:color w:val="000000"/>
                <w:sz w:val="28"/>
                <w:szCs w:val="28"/>
              </w:rPr>
              <w:t>A particular type, form or quality of music.</w:t>
            </w:r>
          </w:p>
        </w:tc>
      </w:tr>
    </w:tbl>
    <w:p w:rsidRPr="00A8583B" w:rsidR="00EC1C77" w:rsidRDefault="00A22C07" w14:paraId="4779ABA4" w14:textId="7A81BB31">
      <w:pPr>
        <w:rPr>
          <w:rFonts w:ascii="Sassoon Primary" w:hAnsi="Sassoon Primary"/>
        </w:rPr>
      </w:pPr>
      <w:r w:rsidRPr="00A8583B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19E5E6B8" wp14:editId="5DF73C83">
            <wp:simplePos x="0" y="0"/>
            <wp:positionH relativeFrom="margin">
              <wp:align>left</wp:align>
            </wp:positionH>
            <wp:positionV relativeFrom="paragraph">
              <wp:posOffset>-45602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346">
        <w:rPr>
          <w:noProof/>
        </w:rPr>
        <w:drawing>
          <wp:anchor distT="0" distB="0" distL="114300" distR="114300" simplePos="0" relativeHeight="251661319" behindDoc="1" locked="0" layoutInCell="1" allowOverlap="1" wp14:anchorId="476BCC42" wp14:editId="5A669042">
            <wp:simplePos x="0" y="0"/>
            <wp:positionH relativeFrom="page">
              <wp:posOffset>9305290</wp:posOffset>
            </wp:positionH>
            <wp:positionV relativeFrom="paragraph">
              <wp:posOffset>0</wp:posOffset>
            </wp:positionV>
            <wp:extent cx="967740" cy="817245"/>
            <wp:effectExtent l="0" t="0" r="3810" b="1905"/>
            <wp:wrapTight wrapText="bothSides">
              <wp:wrapPolygon edited="0">
                <wp:start x="0" y="0"/>
                <wp:lineTo x="0" y="21147"/>
                <wp:lineTo x="21260" y="21147"/>
                <wp:lineTo x="21260" y="0"/>
                <wp:lineTo x="0" y="0"/>
              </wp:wrapPolygon>
            </wp:wrapTight>
            <wp:docPr id="821399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39901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583B" w:rsidR="00C853EC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4B1E7C" wp14:editId="17761E89">
                <wp:simplePos x="0" y="0"/>
                <wp:positionH relativeFrom="margin">
                  <wp:posOffset>-69215</wp:posOffset>
                </wp:positionH>
                <wp:positionV relativeFrom="paragraph">
                  <wp:posOffset>61826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Pr="000D7F7B" w:rsidR="00EC1C77" w:rsidRDefault="00416766" w14:paraId="7B696EFA" w14:textId="53AE52EA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Pr="000D7F7B" w:rsidR="00251668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One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3323A7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Music</w:t>
                            </w:r>
                            <w:r w:rsidR="008A5B38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: Autumn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204B1E7C">
                <v:stroke joinstyle="miter"/>
                <v:path gradientshapeok="t" o:connecttype="rect"/>
              </v:shapetype>
              <v:shape id="Text Box 1" style="position:absolute;margin-left:-5.45pt;margin-top:4.85pt;width:695.35pt;height:40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6tD5Fd0AAAAJAQAADwAAAGRycy9kb3du&#10;cmV2LnhtbEyPS0/DMBCE70j8B2uRuLV2ebUJ2VQIxBXU8pC4ufE2iYjXUew24d+zPcFxZ0az3xTr&#10;yXfqSENsAyMs5gYUcRVcyzXC+9vzbAUqJsvOdoEJ4YcirMvzs8LmLoy8oeM21UpKOOYWoUmpz7WO&#10;VUPexnnoicXbh8HbJOdQazfYUcp9p6+MudPetiwfGtvTY0PV9/bgET5e9l+fN+a1fvK3/Rgmo9ln&#10;GvHyYnq4B5VoSn9hOOELOpTCtAsHdlF1CLOFySSKkC1BnfzrZSZbdggrUXRZ6P8Lyl8AAAD//wMA&#10;UEsBAi0AFAAGAAgAAAAhALaDOJL+AAAA4QEAABMAAAAAAAAAAAAAAAAAAAAAAFtDb250ZW50X1R5&#10;cGVzXS54bWxQSwECLQAUAAYACAAAACEAOP0h/9YAAACUAQAACwAAAAAAAAAAAAAAAAAvAQAAX3Jl&#10;bHMvLnJlbHNQSwECLQAUAAYACAAAACEAZZ6OzrsBAABsAwAADgAAAAAAAAAAAAAAAAAuAgAAZHJz&#10;L2Uyb0RvYy54bWxQSwECLQAUAAYACAAAACEA6tD5Fd0AAAAJAQAADwAAAAAAAAAAAAAAAAAVBAAA&#10;ZHJzL2Rvd25yZXYueG1sUEsFBgAAAAAEAAQA8wAAAB8FAAAAAA==&#10;">
                <v:textbox>
                  <w:txbxContent>
                    <w:p w:rsidRPr="000D7F7B" w:rsidR="00EC1C77" w:rsidRDefault="00416766" w14:paraId="7B696EFA" w14:textId="53AE52EA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Pr="000D7F7B" w:rsidR="00251668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One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3323A7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Music</w:t>
                      </w:r>
                      <w:r w:rsidR="008A5B38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: 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8583B" w:rsidR="00251668">
        <w:rPr>
          <w:rFonts w:ascii="Sassoon Primary" w:hAnsi="Sassoon Primary"/>
          <w:color w:val="7030A0"/>
        </w:rPr>
        <w:t xml:space="preserve"> </w:t>
      </w:r>
    </w:p>
    <w:tbl>
      <w:tblPr>
        <w:tblpPr w:leftFromText="180" w:rightFromText="180" w:vertAnchor="text" w:horzAnchor="page" w:tblpX="6088" w:tblpY="1082"/>
        <w:tblW w:w="100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2"/>
        <w:gridCol w:w="7908"/>
      </w:tblGrid>
      <w:tr w:rsidRPr="00A8583B" w:rsidR="00A8583B" w:rsidTr="28A8AC6C" w14:paraId="53D62E4F" w14:textId="77777777">
        <w:trPr>
          <w:trHeight w:val="176"/>
        </w:trPr>
        <w:tc>
          <w:tcPr>
            <w:tcW w:w="21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251668" w14:paraId="231D9C6D" w14:textId="362B6F4F">
            <w:pPr>
              <w:spacing w:after="0" w:line="240" w:lineRule="auto"/>
              <w:jc w:val="center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58244" behindDoc="0" locked="0" layoutInCell="1" allowOverlap="1" wp14:anchorId="1A3E8D94" wp14:editId="6CCA38F6">
                  <wp:simplePos x="0" y="0"/>
                  <wp:positionH relativeFrom="column">
                    <wp:posOffset>123828</wp:posOffset>
                  </wp:positionH>
                  <wp:positionV relativeFrom="paragraph">
                    <wp:posOffset>13331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251668" w14:paraId="4206BCF1" w14:textId="0C8452BF">
            <w:pPr>
              <w:spacing w:after="0" w:line="240" w:lineRule="auto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b/>
                <w:color w:val="7030A0"/>
                <w:sz w:val="30"/>
                <w:szCs w:val="36"/>
              </w:rPr>
              <w:t>Sticky knowledge</w:t>
            </w:r>
          </w:p>
          <w:p w:rsidRPr="00A8583B" w:rsidR="00251668" w:rsidP="00C853EC" w:rsidRDefault="00251668" w14:paraId="178B3DFF" w14:textId="77777777">
            <w:pPr>
              <w:spacing w:after="0" w:line="240" w:lineRule="auto"/>
              <w:rPr>
                <w:rFonts w:ascii="Sassoon Primary" w:hAnsi="Sassoon Primary"/>
                <w:b/>
                <w:color w:val="7030A0"/>
              </w:rPr>
            </w:pPr>
          </w:p>
        </w:tc>
      </w:tr>
      <w:tr w:rsidRPr="00A8583B" w:rsidR="00A8583B" w:rsidTr="28A8AC6C" w14:paraId="0266FCC6" w14:textId="77777777">
        <w:trPr>
          <w:trHeight w:val="402"/>
        </w:trPr>
        <w:tc>
          <w:tcPr>
            <w:tcW w:w="21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453273" w14:paraId="5ABB8243" w14:textId="560BF041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58245" behindDoc="1" locked="0" layoutInCell="1" allowOverlap="1" wp14:anchorId="77E3C80B" wp14:editId="3428728F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130810</wp:posOffset>
                  </wp:positionV>
                  <wp:extent cx="637540" cy="422910"/>
                  <wp:effectExtent l="0" t="0" r="0" b="0"/>
                  <wp:wrapTight wrapText="bothSides">
                    <wp:wrapPolygon edited="0">
                      <wp:start x="0" y="0"/>
                      <wp:lineTo x="0" y="20432"/>
                      <wp:lineTo x="20653" y="20432"/>
                      <wp:lineTo x="20653" y="0"/>
                      <wp:lineTo x="0" y="0"/>
                    </wp:wrapPolygon>
                  </wp:wrapTight>
                  <wp:docPr id="1476545377" name="Picture 6" descr="Names of Musical Instruments with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ames of Musical Instruments with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3754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66811DF4" w14:textId="17D12103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28A8AC6C" w:rsidR="00B67F8B">
              <w:rPr>
                <w:rFonts w:ascii="Sassoon Primary" w:hAnsi="Sassoon Primary" w:cs="Segoe UI"/>
              </w:rPr>
              <w:t xml:space="preserve">Music can be made by one </w:t>
            </w:r>
            <w:r w:rsidRPr="28A8AC6C" w:rsidR="00B67F8B">
              <w:rPr>
                <w:rFonts w:ascii="Sassoon Primary" w:hAnsi="Sassoon Primary" w:cs="Segoe UI"/>
                <w:color w:val="0070C0"/>
              </w:rPr>
              <w:t>instrument</w:t>
            </w:r>
            <w:r w:rsidRPr="28A8AC6C" w:rsidR="00B67F8B">
              <w:rPr>
                <w:rFonts w:ascii="Sassoon Primary" w:hAnsi="Sassoon Primary" w:cs="Segoe UI"/>
              </w:rPr>
              <w:t>.</w:t>
            </w:r>
          </w:p>
        </w:tc>
      </w:tr>
      <w:tr w:rsidRPr="00A8583B" w:rsidR="00A8583B" w:rsidTr="28A8AC6C" w14:paraId="5BC00526" w14:textId="77777777">
        <w:trPr>
          <w:trHeight w:val="352"/>
        </w:trPr>
        <w:tc>
          <w:tcPr>
            <w:tcW w:w="21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453273" w14:paraId="43FBF752" w14:textId="69C6E8C2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58246" behindDoc="1" locked="0" layoutInCell="1" allowOverlap="1" wp14:anchorId="44A515F7" wp14:editId="12AA0915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88900</wp:posOffset>
                  </wp:positionV>
                  <wp:extent cx="834390" cy="417195"/>
                  <wp:effectExtent l="0" t="0" r="3810" b="1905"/>
                  <wp:wrapTight wrapText="bothSides">
                    <wp:wrapPolygon edited="0">
                      <wp:start x="0" y="0"/>
                      <wp:lineTo x="0" y="20712"/>
                      <wp:lineTo x="21205" y="20712"/>
                      <wp:lineTo x="21205" y="0"/>
                      <wp:lineTo x="0" y="0"/>
                    </wp:wrapPolygon>
                  </wp:wrapTight>
                  <wp:docPr id="1793787616" name="Picture 8" descr="Instruments of the Orchestra | Gear4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struments of the Orchestra | Gear4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344BD1E5" w14:textId="611C8493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28A8AC6C" w:rsidR="00B67F8B">
              <w:rPr>
                <w:rFonts w:ascii="Sassoon Primary" w:hAnsi="Sassoon Primary" w:cs="Calibri"/>
                <w:color w:val="000000" w:themeColor="text1" w:themeTint="FF" w:themeShade="FF"/>
              </w:rPr>
              <w:t xml:space="preserve">Music can be made by lots of </w:t>
            </w:r>
            <w:r w:rsidRPr="28A8AC6C" w:rsidR="00B67F8B">
              <w:rPr>
                <w:rFonts w:ascii="Sassoon Primary" w:hAnsi="Sassoon Primary" w:cs="Calibri"/>
                <w:color w:val="0070C0"/>
              </w:rPr>
              <w:t>instruments</w:t>
            </w:r>
            <w:r w:rsidRPr="28A8AC6C" w:rsidR="00B67F8B">
              <w:rPr>
                <w:rFonts w:ascii="Sassoon Primary" w:hAnsi="Sassoon Primary" w:cs="Calibri"/>
                <w:color w:val="000000" w:themeColor="text1" w:themeTint="FF" w:themeShade="FF"/>
              </w:rPr>
              <w:t>.</w:t>
            </w:r>
          </w:p>
        </w:tc>
      </w:tr>
      <w:tr w:rsidRPr="00A8583B" w:rsidR="00A8583B" w:rsidTr="28A8AC6C" w14:paraId="232D00BC" w14:textId="77777777">
        <w:trPr>
          <w:trHeight w:val="350"/>
        </w:trPr>
        <w:tc>
          <w:tcPr>
            <w:tcW w:w="21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652552" w14:paraId="70925D2A" w14:textId="6ED210CA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60295" behindDoc="1" locked="0" layoutInCell="1" allowOverlap="1" wp14:anchorId="50683DA8" wp14:editId="074FEC77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0</wp:posOffset>
                  </wp:positionV>
                  <wp:extent cx="570230" cy="586740"/>
                  <wp:effectExtent l="0" t="0" r="1270" b="3810"/>
                  <wp:wrapTight wrapText="bothSides">
                    <wp:wrapPolygon edited="0">
                      <wp:start x="6494" y="0"/>
                      <wp:lineTo x="2886" y="1403"/>
                      <wp:lineTo x="0" y="6312"/>
                      <wp:lineTo x="0" y="14026"/>
                      <wp:lineTo x="4330" y="20338"/>
                      <wp:lineTo x="5773" y="21039"/>
                      <wp:lineTo x="15154" y="21039"/>
                      <wp:lineTo x="16597" y="20338"/>
                      <wp:lineTo x="20927" y="13325"/>
                      <wp:lineTo x="20927" y="7714"/>
                      <wp:lineTo x="18040" y="2805"/>
                      <wp:lineTo x="13710" y="0"/>
                      <wp:lineTo x="6494" y="0"/>
                    </wp:wrapPolygon>
                  </wp:wrapTight>
                  <wp:docPr id="1119356107" name="Picture 3" descr="Speed Png Transparent Speedpng Images Pluspng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eed Png Transparent Speedpng Images Pluspng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3A0D16B5" w14:textId="6E913A7A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28A8AC6C" w:rsidR="00B67F8B">
              <w:rPr>
                <w:rFonts w:ascii="Sassoon Primary" w:hAnsi="Sassoon Primary" w:cs="Calibri"/>
                <w:color w:val="0070C0"/>
              </w:rPr>
              <w:t>Tempo</w:t>
            </w:r>
            <w:r w:rsidRPr="28A8AC6C" w:rsidR="00B67F8B">
              <w:rPr>
                <w:rFonts w:ascii="Sassoon Primary" w:hAnsi="Sassoon Primary" w:cs="Calibri"/>
                <w:color w:val="000000" w:themeColor="text1" w:themeTint="FF" w:themeShade="FF"/>
              </w:rPr>
              <w:t xml:space="preserve"> is the speed of music.</w:t>
            </w:r>
          </w:p>
        </w:tc>
      </w:tr>
      <w:tr w:rsidRPr="00A8583B" w:rsidR="00A8583B" w:rsidTr="28A8AC6C" w14:paraId="6C230A4E" w14:textId="77777777">
        <w:trPr>
          <w:trHeight w:val="273"/>
        </w:trPr>
        <w:tc>
          <w:tcPr>
            <w:tcW w:w="21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AB25FC" w14:paraId="1082041E" w14:textId="57BDEE1D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58247" behindDoc="1" locked="0" layoutInCell="1" allowOverlap="1" wp14:anchorId="6BA53B6C" wp14:editId="4A155EC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3175</wp:posOffset>
                  </wp:positionV>
                  <wp:extent cx="794385" cy="476250"/>
                  <wp:effectExtent l="0" t="0" r="5715" b="0"/>
                  <wp:wrapTight wrapText="bothSides">
                    <wp:wrapPolygon edited="0">
                      <wp:start x="0" y="0"/>
                      <wp:lineTo x="0" y="20736"/>
                      <wp:lineTo x="21237" y="20736"/>
                      <wp:lineTo x="21237" y="0"/>
                      <wp:lineTo x="0" y="0"/>
                    </wp:wrapPolygon>
                  </wp:wrapTight>
                  <wp:docPr id="1098002659" name="Picture 5" descr="Tune Stock Photos, Images and Background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une Stock Photos, Images and Background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8583B">
              <w:rPr>
                <w:rFonts w:ascii="Sassoon Primary" w:hAnsi="Sassoon Primary"/>
                <w:noProof/>
              </w:rPr>
              <mc:AlternateContent>
                <mc:Choice Requires="wps">
                  <w:drawing>
                    <wp:inline distT="0" distB="0" distL="0" distR="0" wp14:anchorId="505F9D45" wp14:editId="0C5E3983">
                      <wp:extent cx="301625" cy="301625"/>
                      <wp:effectExtent l="0" t="0" r="0" b="0"/>
                      <wp:docPr id="27874828" name="Rectangle 4" descr="Notes Illustration Vector On White Background Tune Acoustic Sing Vector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4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Notes Illustration Vector On White Background Tune Acoustic Sing Vector ..." o:spid="_x0000_s1026" filled="f" stroked="f" w14:anchorId="37BE030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79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66E4A1E0" w14:textId="3F6343BD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28A8AC6C" w:rsidR="00B67F8B">
              <w:rPr>
                <w:rStyle w:val="normaltextrun"/>
                <w:rFonts w:ascii="Sassoon Primary" w:hAnsi="Sassoon Primary" w:cs="Calibri"/>
                <w:color w:val="0070C0"/>
                <w:lang w:val="en-US"/>
              </w:rPr>
              <w:t>M</w:t>
            </w:r>
            <w:r w:rsidRPr="28A8AC6C" w:rsidR="00B67F8B">
              <w:rPr>
                <w:rStyle w:val="normaltextrun"/>
                <w:rFonts w:ascii="Sassoon Primary" w:hAnsi="Sassoon Primary"/>
                <w:color w:val="0070C0"/>
                <w:lang w:val="en-US"/>
              </w:rPr>
              <w:t>elody</w:t>
            </w:r>
            <w:r w:rsidRPr="28A8AC6C" w:rsidR="00B67F8B">
              <w:rPr>
                <w:rStyle w:val="normaltextrun"/>
                <w:rFonts w:ascii="Sassoon Primary" w:hAnsi="Sassoon Primary"/>
                <w:lang w:val="en-US"/>
              </w:rPr>
              <w:t xml:space="preserve"> is the tune of music.</w:t>
            </w:r>
          </w:p>
        </w:tc>
      </w:tr>
      <w:tr w:rsidRPr="00A8583B" w:rsidR="00A8583B" w:rsidTr="28A8AC6C" w14:paraId="0E4128CF" w14:textId="77777777">
        <w:trPr>
          <w:trHeight w:val="567"/>
        </w:trPr>
        <w:tc>
          <w:tcPr>
            <w:tcW w:w="21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481EF9" w14:paraId="174F3CD0" w14:textId="3C10D882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noProof/>
              </w:rPr>
              <w:drawing>
                <wp:inline distT="0" distB="0" distL="0" distR="0" wp14:anchorId="0AE752FE" wp14:editId="341B5761">
                  <wp:extent cx="834390" cy="468533"/>
                  <wp:effectExtent l="0" t="0" r="3810" b="8255"/>
                  <wp:docPr id="976923603" name="Picture 6" descr="A Woman Dancing Freely in a Zumba Class Moving Her Body To the Mus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Woman Dancing Freely in a Zumba Class Moving Her Body To the Mus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52750" cy="478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583B" w:rsidR="00251668" w:rsidP="00C853EC" w:rsidRDefault="00B67F8B" w14:paraId="55DCAF62" w14:textId="4957E884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</w:rPr>
              <w:t>Music can make me move in different ways</w:t>
            </w:r>
            <w:r w:rsidRPr="00A8583B" w:rsidR="00416766">
              <w:rPr>
                <w:rFonts w:ascii="Sassoon Primary" w:hAnsi="Sassoon Primary"/>
              </w:rPr>
              <w:t>.</w:t>
            </w:r>
          </w:p>
        </w:tc>
      </w:tr>
    </w:tbl>
    <w:p w:rsidRPr="00A8583B" w:rsidR="00EC1C77" w:rsidRDefault="00EC1C77" w14:paraId="016B66CF" w14:textId="0449E2DC">
      <w:pPr>
        <w:spacing w:after="0"/>
        <w:rPr>
          <w:rFonts w:ascii="Sassoon Primary" w:hAnsi="Sassoon Primary"/>
          <w:vanish/>
        </w:rPr>
      </w:pPr>
    </w:p>
    <w:p w:rsidRPr="00A8583B" w:rsidR="00EC1C77" w:rsidRDefault="00EC1C77" w14:paraId="28900994" w14:textId="72C79A99">
      <w:pPr>
        <w:tabs>
          <w:tab w:val="left" w:pos="1077"/>
        </w:tabs>
        <w:rPr>
          <w:rFonts w:ascii="Sassoon Primary" w:hAnsi="Sassoon Primary"/>
        </w:rPr>
      </w:pPr>
    </w:p>
    <w:p w:rsidRPr="00A8583B" w:rsidR="00EC1C77" w:rsidRDefault="00EC1C77" w14:paraId="38CC4676" w14:textId="2BC338BA">
      <w:pPr>
        <w:tabs>
          <w:tab w:val="left" w:pos="1077"/>
        </w:tabs>
        <w:rPr>
          <w:rFonts w:ascii="Sassoon Primary" w:hAnsi="Sassoon Primary"/>
        </w:rPr>
      </w:pPr>
    </w:p>
    <w:p w:rsidRPr="00A8583B" w:rsidR="00EC1C77" w:rsidRDefault="00EC1C77" w14:paraId="0FB7F297" w14:textId="6A2DC3D1">
      <w:pPr>
        <w:tabs>
          <w:tab w:val="left" w:pos="1077"/>
        </w:tabs>
        <w:rPr>
          <w:rFonts w:ascii="Sassoon Primary" w:hAnsi="Sassoon Primary"/>
        </w:rPr>
      </w:pPr>
    </w:p>
    <w:p w:rsidRPr="00A8583B" w:rsidR="00EC1C77" w:rsidRDefault="00897346" w14:paraId="1EE2368A" w14:textId="78BE224E">
      <w:pPr>
        <w:rPr>
          <w:rFonts w:ascii="Sassoon Primary" w:hAnsi="Sassoon Primary"/>
        </w:rPr>
      </w:pPr>
      <w:r>
        <w:rPr>
          <w:noProof/>
        </w:rPr>
        <w:drawing>
          <wp:anchor distT="0" distB="0" distL="114300" distR="114300" simplePos="0" relativeHeight="251659271" behindDoc="1" locked="0" layoutInCell="1" allowOverlap="1" wp14:anchorId="44AA24DB" wp14:editId="6DDE8ABA">
            <wp:simplePos x="0" y="0"/>
            <wp:positionH relativeFrom="page">
              <wp:posOffset>5818505</wp:posOffset>
            </wp:positionH>
            <wp:positionV relativeFrom="paragraph">
              <wp:posOffset>3167380</wp:posOffset>
            </wp:positionV>
            <wp:extent cx="3158490" cy="1987550"/>
            <wp:effectExtent l="0" t="0" r="3810" b="0"/>
            <wp:wrapTight wrapText="bothSides">
              <wp:wrapPolygon edited="0">
                <wp:start x="0" y="0"/>
                <wp:lineTo x="0" y="21324"/>
                <wp:lineTo x="21496" y="21324"/>
                <wp:lineTo x="21496" y="0"/>
                <wp:lineTo x="0" y="0"/>
              </wp:wrapPolygon>
            </wp:wrapTight>
            <wp:docPr id="194956385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563856" name="Picture 1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490" cy="198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A8583B" w:rsidR="00EC1C77" w:rsidRDefault="00EC1C77" w14:paraId="67532200" w14:textId="0CA3A716">
      <w:pPr>
        <w:tabs>
          <w:tab w:val="left" w:pos="9990"/>
        </w:tabs>
        <w:rPr>
          <w:rFonts w:ascii="Sassoon Primary" w:hAnsi="Sassoon Primary"/>
        </w:rPr>
      </w:pPr>
    </w:p>
    <w:p w:rsidRPr="00A8583B" w:rsidR="00EC1C77" w:rsidRDefault="00416766" w14:paraId="7B4C39FB" w14:textId="4570E021">
      <w:pPr>
        <w:tabs>
          <w:tab w:val="left" w:pos="9990"/>
        </w:tabs>
        <w:rPr>
          <w:rFonts w:ascii="Sassoon Primary" w:hAnsi="Sassoon Primary"/>
        </w:rPr>
      </w:pPr>
      <w:r w:rsidRPr="00A8583B">
        <w:rPr>
          <w:rFonts w:ascii="Sassoon Primary" w:hAnsi="Sassoon Primary"/>
        </w:rPr>
        <w:t xml:space="preserve"> </w:t>
      </w:r>
      <w:r w:rsidRPr="00A8583B">
        <w:rPr>
          <w:rFonts w:ascii="Sassoon Primary" w:hAnsi="Sassoon Primary"/>
        </w:rPr>
        <w:br/>
      </w:r>
    </w:p>
    <w:p w:rsidRPr="00A8583B" w:rsidR="00EC1C77" w:rsidRDefault="00121451" w14:paraId="3659462C" w14:textId="521D7D66">
      <w:pPr>
        <w:jc w:val="center"/>
        <w:rPr>
          <w:rFonts w:ascii="Sassoon Primary" w:hAnsi="Sassoon Primary"/>
        </w:rPr>
      </w:pPr>
      <w:r w:rsidRPr="00F77F6A">
        <w:rPr>
          <w:rFonts w:ascii="Sassoon Primary" w:hAnsi="Sassoon Primary"/>
          <w:noProof/>
        </w:rPr>
        <w:drawing>
          <wp:anchor distT="0" distB="0" distL="114300" distR="114300" simplePos="0" relativeHeight="251663367" behindDoc="0" locked="0" layoutInCell="1" allowOverlap="1" wp14:anchorId="664BACFF" wp14:editId="0DDA2865">
            <wp:simplePos x="0" y="0"/>
            <wp:positionH relativeFrom="margin">
              <wp:align>right</wp:align>
            </wp:positionH>
            <wp:positionV relativeFrom="paragraph">
              <wp:posOffset>518160</wp:posOffset>
            </wp:positionV>
            <wp:extent cx="1021083" cy="651510"/>
            <wp:effectExtent l="38100" t="38100" r="45720" b="34290"/>
            <wp:wrapNone/>
            <wp:docPr id="286440018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Pr="00A8583B" w:rsidR="00453273">
        <w:rPr>
          <w:rFonts w:ascii="Sassoon Primary" w:hAnsi="Sassoon Primary"/>
          <w:noProof/>
        </w:rPr>
        <mc:AlternateContent>
          <mc:Choice Requires="wps">
            <w:drawing>
              <wp:inline distT="0" distB="0" distL="0" distR="0" wp14:anchorId="167FF2A7" wp14:editId="4F5CF9F0">
                <wp:extent cx="308610" cy="308610"/>
                <wp:effectExtent l="0" t="0" r="0" b="0"/>
                <wp:docPr id="600284321" name="Rectangle 4" descr="Musical Instruments Across Asia and the Pacific Island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Musical Instruments Across Asia and the Pacific Islands" o:spid="_x0000_s1026" filled="f" stroked="f" w14:anchorId="5619A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>
                <o:lock v:ext="edit" aspectratio="t"/>
                <w10:anchorlock/>
              </v:rect>
            </w:pict>
          </mc:Fallback>
        </mc:AlternateContent>
      </w:r>
      <w:r w:rsidRPr="00A8583B" w:rsidR="00251668">
        <w:rPr>
          <w:rFonts w:ascii="Sassoon Primary" w:hAnsi="Sassoon Primary"/>
          <w:noProof/>
        </w:rPr>
        <w:drawing>
          <wp:anchor distT="0" distB="0" distL="114300" distR="114300" simplePos="0" relativeHeight="251658243" behindDoc="0" locked="0" layoutInCell="1" allowOverlap="1" wp14:anchorId="3B5CF4FD" wp14:editId="0D50F3EA">
            <wp:simplePos x="0" y="0"/>
            <wp:positionH relativeFrom="column">
              <wp:posOffset>-466090</wp:posOffset>
            </wp:positionH>
            <wp:positionV relativeFrom="paragraph">
              <wp:posOffset>3447415</wp:posOffset>
            </wp:positionV>
            <wp:extent cx="1021083" cy="651510"/>
            <wp:effectExtent l="38100" t="38100" r="45717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sectPr w:rsidRPr="00A8583B" w:rsidR="00EC1C77" w:rsidSect="00A22C07">
      <w:pgSz w:w="16838" w:h="11906" w:orient="landscape"/>
      <w:pgMar w:top="720" w:right="720" w:bottom="720" w:left="720" w:header="720" w:footer="720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71D1" w:rsidRDefault="00B471D1" w14:paraId="76A44307" w14:textId="77777777">
      <w:pPr>
        <w:spacing w:after="0" w:line="240" w:lineRule="auto"/>
      </w:pPr>
      <w:r>
        <w:separator/>
      </w:r>
    </w:p>
  </w:endnote>
  <w:endnote w:type="continuationSeparator" w:id="0">
    <w:p w:rsidR="00B471D1" w:rsidRDefault="00B471D1" w14:paraId="6B568C5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71D1" w:rsidRDefault="00B471D1" w14:paraId="3FEB8BB4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471D1" w:rsidRDefault="00B471D1" w14:paraId="2D8DE62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6"/>
  <w:doNotDisplayPageBoundaries/>
  <w:attachedTemplate r:id="rId1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7F7B"/>
    <w:rsid w:val="00121451"/>
    <w:rsid w:val="00207E60"/>
    <w:rsid w:val="00237008"/>
    <w:rsid w:val="00251668"/>
    <w:rsid w:val="003323A7"/>
    <w:rsid w:val="00332D8E"/>
    <w:rsid w:val="00341979"/>
    <w:rsid w:val="003D3B8C"/>
    <w:rsid w:val="00416766"/>
    <w:rsid w:val="00453273"/>
    <w:rsid w:val="00474363"/>
    <w:rsid w:val="00481EF9"/>
    <w:rsid w:val="00576A7C"/>
    <w:rsid w:val="00623A4A"/>
    <w:rsid w:val="00652552"/>
    <w:rsid w:val="006740CB"/>
    <w:rsid w:val="006A38BD"/>
    <w:rsid w:val="006D3865"/>
    <w:rsid w:val="00816867"/>
    <w:rsid w:val="00865CA9"/>
    <w:rsid w:val="00897346"/>
    <w:rsid w:val="008A5B38"/>
    <w:rsid w:val="009C0E83"/>
    <w:rsid w:val="00A126ED"/>
    <w:rsid w:val="00A22C07"/>
    <w:rsid w:val="00A8583B"/>
    <w:rsid w:val="00AB25FC"/>
    <w:rsid w:val="00AB4260"/>
    <w:rsid w:val="00AC13B4"/>
    <w:rsid w:val="00B164DF"/>
    <w:rsid w:val="00B471D1"/>
    <w:rsid w:val="00B67F8B"/>
    <w:rsid w:val="00C164C4"/>
    <w:rsid w:val="00C31908"/>
    <w:rsid w:val="00C853EC"/>
    <w:rsid w:val="00C95220"/>
    <w:rsid w:val="00CC5829"/>
    <w:rsid w:val="00CF437D"/>
    <w:rsid w:val="00E13AFB"/>
    <w:rsid w:val="00E222F8"/>
    <w:rsid w:val="00EC1C77"/>
    <w:rsid w:val="00FB415B"/>
    <w:rsid w:val="28A8AC6C"/>
    <w:rsid w:val="4723E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paragraph" w:styleId="paragraph" w:customStyle="1">
    <w:name w:val="paragraph"/>
    <w:basedOn w:val="Normal"/>
    <w:pPr>
      <w:spacing w:before="100" w:after="100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</w:style>
  <w:style w:type="character" w:styleId="eop" w:customStyle="1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816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jpeg" Id="rId13" /><Relationship Type="http://schemas.openxmlformats.org/officeDocument/2006/relationships/image" Target="media/image10.png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jpeg" Id="rId12" /><Relationship Type="http://schemas.openxmlformats.org/officeDocument/2006/relationships/image" Target="media/image9.png" Id="rId17" /><Relationship Type="http://schemas.openxmlformats.org/officeDocument/2006/relationships/customXml" Target="../customXml/item2.xml" Id="rId2" /><Relationship Type="http://schemas.openxmlformats.org/officeDocument/2006/relationships/image" Target="media/image8.jpe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image" Target="media/image7.jpeg" Id="rId15" /><Relationship Type="http://schemas.openxmlformats.org/officeDocument/2006/relationships/image" Target="media/image2.png" Id="rId10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image" Target="media/image6.png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6EDBAC-BE85-44FA-9C23-33F2D121A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5AD35F-6320-4E48-9C7C-38C5DB46586F}">
  <ds:schemaRefs>
    <ds:schemaRef ds:uri="http://schemas.microsoft.com/office/2006/metadata/properties"/>
    <ds:schemaRef ds:uri="http://schemas.microsoft.com/office/infopath/2007/PartnerControls"/>
    <ds:schemaRef ds:uri="f8f2c7fe-fd9c-4cdd-b3a0-0fc36241801f"/>
    <ds:schemaRef ds:uri="38f7bee6-c71b-4475-adbf-35995bcd0bb3"/>
  </ds:schemaRefs>
</ds:datastoreItem>
</file>

<file path=customXml/itemProps3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 Knowledge Orangiser  (1)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Muneer</dc:creator>
  <dc:description/>
  <lastModifiedBy>Chloe Wagstaff</lastModifiedBy>
  <revision>15</revision>
  <lastPrinted>2024-07-23T09:08:00.0000000Z</lastPrinted>
  <dcterms:created xsi:type="dcterms:W3CDTF">2025-07-09T15:52:00.0000000Z</dcterms:created>
  <dcterms:modified xsi:type="dcterms:W3CDTF">2025-07-15T09:52:06.0050946Z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