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1912AA46" w:rsidR="002039DA" w:rsidRPr="00696B2A" w:rsidRDefault="006D7D20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7C1B0CB7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23621EE3" w:rsidR="00B47812" w:rsidRPr="006D75EF" w:rsidRDefault="00B47812" w:rsidP="00B47812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C12203"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</w:t>
                            </w:r>
                            <w:r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41A8B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696B2A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E: </w:t>
                            </w:r>
                            <w:r w:rsidR="00181EC1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Autumn </w:t>
                            </w:r>
                            <w:r w:rsidR="002F052D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713E6D50" w14:textId="23621EE3" w:rsidR="00B47812" w:rsidRPr="006D75EF" w:rsidRDefault="00B47812" w:rsidP="00B47812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C12203"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</w:t>
                      </w:r>
                      <w:r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41A8B"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696B2A"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E: </w:t>
                      </w:r>
                      <w:r w:rsidR="00181EC1"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Autumn </w:t>
                      </w:r>
                      <w:r w:rsidR="002F052D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766"/>
        <w:gridCol w:w="7866"/>
      </w:tblGrid>
      <w:tr w:rsidR="00204020" w:rsidRPr="00D65715" w14:paraId="36F0A4EE" w14:textId="77777777" w:rsidTr="00E852E1">
        <w:trPr>
          <w:trHeight w:val="279"/>
        </w:trPr>
        <w:tc>
          <w:tcPr>
            <w:tcW w:w="2286" w:type="dxa"/>
          </w:tcPr>
          <w:p w14:paraId="3F2105FA" w14:textId="77777777" w:rsidR="00204020" w:rsidRPr="006D75EF" w:rsidRDefault="00EA1E0E" w:rsidP="006D7D20">
            <w:pPr>
              <w:jc w:val="center"/>
              <w:rPr>
                <w:rFonts w:ascii="SassoonCRInfant" w:hAnsi="SassoonCRInfant"/>
                <w:b/>
                <w:color w:val="7030A0"/>
              </w:rPr>
            </w:pPr>
            <w:r w:rsidRPr="006D75EF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66" w:type="dxa"/>
          </w:tcPr>
          <w:p w14:paraId="70EF11B2" w14:textId="77777777" w:rsidR="00FB422A" w:rsidRPr="006D75EF" w:rsidRDefault="00204020" w:rsidP="005D4F0D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6D75EF">
              <w:rPr>
                <w:rFonts w:ascii="SassoonCRInfant" w:hAnsi="SassoonCRInfant"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1E86DD9D" w14:textId="77777777" w:rsidR="00EA1E0E" w:rsidRPr="006D75EF" w:rsidRDefault="00EA1E0E" w:rsidP="005D4F0D">
            <w:pPr>
              <w:rPr>
                <w:rFonts w:ascii="SassoonCRInfant" w:hAnsi="SassoonCRInfant"/>
                <w:b/>
                <w:color w:val="7030A0"/>
              </w:rPr>
            </w:pPr>
          </w:p>
        </w:tc>
      </w:tr>
      <w:tr w:rsidR="007C65CB" w:rsidRPr="00D65715" w14:paraId="178ADF98" w14:textId="77777777" w:rsidTr="00E852E1">
        <w:trPr>
          <w:trHeight w:val="725"/>
        </w:trPr>
        <w:tc>
          <w:tcPr>
            <w:tcW w:w="2286" w:type="dxa"/>
            <w:vMerge w:val="restart"/>
          </w:tcPr>
          <w:p w14:paraId="48F41095" w14:textId="04FE06C4" w:rsidR="007C65CB" w:rsidRPr="006D75EF" w:rsidRDefault="002B78C4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95" behindDoc="1" locked="0" layoutInCell="1" allowOverlap="1" wp14:anchorId="3C9BCD23" wp14:editId="01AF720C">
                  <wp:simplePos x="0" y="0"/>
                  <wp:positionH relativeFrom="column">
                    <wp:posOffset>15734</wp:posOffset>
                  </wp:positionH>
                  <wp:positionV relativeFrom="page">
                    <wp:posOffset>146756</wp:posOffset>
                  </wp:positionV>
                  <wp:extent cx="1614805" cy="2134870"/>
                  <wp:effectExtent l="0" t="0" r="4445" b="0"/>
                  <wp:wrapTight wrapText="bothSides">
                    <wp:wrapPolygon edited="0">
                      <wp:start x="0" y="0"/>
                      <wp:lineTo x="0" y="21394"/>
                      <wp:lineTo x="21405" y="21394"/>
                      <wp:lineTo x="21405" y="0"/>
                      <wp:lineTo x="0" y="0"/>
                    </wp:wrapPolygon>
                  </wp:wrapTight>
                  <wp:docPr id="192464792" name="Picture 3" descr="Hand Dribbling in Basketball Semi Flat Colorful Vector First View H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nd Dribbling in Basketball Semi Flat Colorful Vector First View H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805" cy="2134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66" w:type="dxa"/>
          </w:tcPr>
          <w:p w14:paraId="219AB12A" w14:textId="6C4F7F6F" w:rsidR="006C1AFD" w:rsidRPr="006D75EF" w:rsidRDefault="00E852E1" w:rsidP="006C1AFD">
            <w:pPr>
              <w:spacing w:after="160" w:line="259" w:lineRule="auto"/>
              <w:jc w:val="center"/>
              <w:rPr>
                <w:rFonts w:ascii="SassoonCRInfant" w:hAnsi="SassoonCRInfant" w:cstheme="minorHAnsi"/>
                <w:b/>
                <w:bCs/>
              </w:rPr>
            </w:pPr>
            <w:r>
              <w:rPr>
                <w:rFonts w:ascii="SassoonCRInfant" w:hAnsi="SassoonCRInfant" w:cstheme="minorHAnsi"/>
                <w:b/>
                <w:bCs/>
              </w:rPr>
              <w:t>Hands</w:t>
            </w:r>
          </w:p>
          <w:p w14:paraId="562D00F7" w14:textId="6CF9E060" w:rsidR="007C65CB" w:rsidRPr="006D75EF" w:rsidRDefault="00E852E1" w:rsidP="007C65CB">
            <w:pPr>
              <w:spacing w:after="160" w:line="259" w:lineRule="auto"/>
              <w:rPr>
                <w:rFonts w:ascii="SassoonCRInfant" w:hAnsi="SassoonCRInfant" w:cstheme="minorHAnsi"/>
                <w:color w:val="000000"/>
              </w:rPr>
            </w:pPr>
            <w:r>
              <w:rPr>
                <w:rFonts w:ascii="SassoonCRInfant" w:hAnsi="SassoonCRInfant" w:cstheme="minorHAnsi"/>
                <w:color w:val="000000"/>
              </w:rPr>
              <w:t>Aiming carefully and applying the correct technique will help send a ball towards a target.</w:t>
            </w:r>
          </w:p>
        </w:tc>
      </w:tr>
      <w:tr w:rsidR="007C65CB" w:rsidRPr="00D65715" w14:paraId="51EDE490" w14:textId="77777777" w:rsidTr="00E852E1">
        <w:trPr>
          <w:trHeight w:val="723"/>
        </w:trPr>
        <w:tc>
          <w:tcPr>
            <w:tcW w:w="2286" w:type="dxa"/>
            <w:vMerge/>
          </w:tcPr>
          <w:p w14:paraId="21686352" w14:textId="77777777" w:rsidR="007C65CB" w:rsidRPr="006D75EF" w:rsidRDefault="007C65C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3CB6F550" w14:textId="209A280F" w:rsidR="007C65CB" w:rsidRPr="006D75EF" w:rsidRDefault="00E852E1" w:rsidP="007C65CB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>
              <w:rPr>
                <w:rFonts w:ascii="SassoonCRInfant" w:hAnsi="SassoonCRInfant" w:cstheme="minorHAnsi"/>
              </w:rPr>
              <w:t>Communicating with a partner will help when passing the ball.</w:t>
            </w:r>
          </w:p>
        </w:tc>
      </w:tr>
      <w:tr w:rsidR="007C65CB" w:rsidRPr="00D65715" w14:paraId="3544DD61" w14:textId="77777777" w:rsidTr="00E852E1">
        <w:trPr>
          <w:trHeight w:val="723"/>
        </w:trPr>
        <w:tc>
          <w:tcPr>
            <w:tcW w:w="2286" w:type="dxa"/>
            <w:vMerge/>
          </w:tcPr>
          <w:p w14:paraId="2E6654BC" w14:textId="77777777" w:rsidR="007C65CB" w:rsidRPr="006D75EF" w:rsidRDefault="007C65C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26CD83C5" w14:textId="6C1BE9D7" w:rsidR="007C65CB" w:rsidRPr="006D75EF" w:rsidRDefault="00E852E1" w:rsidP="007C65CB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>
              <w:rPr>
                <w:rFonts w:ascii="SassoonCRInfant" w:hAnsi="SassoonCRInfant" w:cstheme="minorHAnsi"/>
              </w:rPr>
              <w:t>Reflecting is when we think back to how well we have used our success criteria.</w:t>
            </w:r>
          </w:p>
        </w:tc>
      </w:tr>
      <w:tr w:rsidR="007C65CB" w:rsidRPr="00D65715" w14:paraId="6B2EA7E8" w14:textId="77777777" w:rsidTr="00E852E1">
        <w:trPr>
          <w:trHeight w:val="723"/>
        </w:trPr>
        <w:tc>
          <w:tcPr>
            <w:tcW w:w="2286" w:type="dxa"/>
            <w:vMerge/>
          </w:tcPr>
          <w:p w14:paraId="2DEDB0A6" w14:textId="77777777" w:rsidR="007C65CB" w:rsidRPr="006D75EF" w:rsidRDefault="007C65C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129EA50D" w14:textId="229062E5" w:rsidR="007C65CB" w:rsidRPr="006D75EF" w:rsidRDefault="00E852E1" w:rsidP="007C65CB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>
              <w:rPr>
                <w:rFonts w:ascii="SassoonCRInfant" w:hAnsi="SassoonCRInfant" w:cstheme="minorHAnsi"/>
              </w:rPr>
              <w:t xml:space="preserve">Fairness and empathy </w:t>
            </w:r>
            <w:proofErr w:type="gramStart"/>
            <w:r>
              <w:rPr>
                <w:rFonts w:ascii="SassoonCRInfant" w:hAnsi="SassoonCRInfant" w:cstheme="minorHAnsi"/>
              </w:rPr>
              <w:t>means</w:t>
            </w:r>
            <w:proofErr w:type="gramEnd"/>
            <w:r>
              <w:rPr>
                <w:rFonts w:ascii="SassoonCRInfant" w:hAnsi="SassoonCRInfant" w:cstheme="minorHAnsi"/>
              </w:rPr>
              <w:t xml:space="preserve"> we can show how well we can work with others and play by the rules</w:t>
            </w:r>
          </w:p>
        </w:tc>
      </w:tr>
      <w:tr w:rsidR="00E852E1" w:rsidRPr="00D65715" w14:paraId="36BBC4C2" w14:textId="77777777" w:rsidTr="00E852E1">
        <w:trPr>
          <w:gridAfter w:val="1"/>
          <w:wAfter w:w="7866" w:type="dxa"/>
          <w:trHeight w:val="723"/>
        </w:trPr>
        <w:tc>
          <w:tcPr>
            <w:tcW w:w="2286" w:type="dxa"/>
            <w:vMerge/>
          </w:tcPr>
          <w:p w14:paraId="77EC545B" w14:textId="77777777" w:rsidR="00E852E1" w:rsidRPr="006D75EF" w:rsidRDefault="00E852E1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</w:tr>
      <w:tr w:rsidR="00827A8A" w:rsidRPr="00D65715" w14:paraId="196014EE" w14:textId="77777777" w:rsidTr="00E852E1">
        <w:trPr>
          <w:trHeight w:val="886"/>
        </w:trPr>
        <w:tc>
          <w:tcPr>
            <w:tcW w:w="2286" w:type="dxa"/>
            <w:vMerge w:val="restart"/>
          </w:tcPr>
          <w:p w14:paraId="45B09838" w14:textId="4FD7F718" w:rsidR="00827A8A" w:rsidRPr="00D65715" w:rsidRDefault="002B78C4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 w:rsidRPr="006D75EF">
              <w:rPr>
                <w:rStyle w:val="normaltextrun"/>
                <w:rFonts w:ascii="SassoonCRInfant" w:hAnsi="SassoonCR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2B2F2D69" wp14:editId="4BEDD8E1">
                  <wp:extent cx="1306286" cy="1123589"/>
                  <wp:effectExtent l="0" t="0" r="8255" b="635"/>
                  <wp:docPr id="14869675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96755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139" cy="1128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958EF">
              <w:rPr>
                <w:noProof/>
              </w:rPr>
              <mc:AlternateContent>
                <mc:Choice Requires="wps">
                  <w:drawing>
                    <wp:inline distT="0" distB="0" distL="0" distR="0" wp14:anchorId="2F387D08" wp14:editId="742A9644">
                      <wp:extent cx="304800" cy="304800"/>
                      <wp:effectExtent l="0" t="0" r="0" b="0"/>
                      <wp:docPr id="1925432978" name="Rectangle 2" descr="Image result for running widge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C2C0611" id="Rectangle 2" o:spid="_x0000_s1026" alt="Image result for running widge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3958EF">
              <w:t xml:space="preserve"> </w:t>
            </w:r>
          </w:p>
        </w:tc>
        <w:tc>
          <w:tcPr>
            <w:tcW w:w="7866" w:type="dxa"/>
          </w:tcPr>
          <w:p w14:paraId="6CDFD9DC" w14:textId="39673D0B" w:rsidR="006C1AFD" w:rsidRPr="00957B08" w:rsidRDefault="00E852E1" w:rsidP="006C1AFD">
            <w:pPr>
              <w:spacing w:after="160" w:line="259" w:lineRule="auto"/>
              <w:jc w:val="center"/>
              <w:rPr>
                <w:rFonts w:ascii="SassoonCRInfant" w:hAnsi="SassoonCRInfant" w:cstheme="minorHAnsi"/>
                <w:b/>
                <w:bCs/>
              </w:rPr>
            </w:pPr>
            <w:r>
              <w:rPr>
                <w:rFonts w:ascii="SassoonCRInfant" w:hAnsi="SassoonCRInfant" w:cstheme="minorHAnsi"/>
                <w:b/>
                <w:bCs/>
              </w:rPr>
              <w:t>Body Parts</w:t>
            </w:r>
          </w:p>
          <w:p w14:paraId="22CC798F" w14:textId="2F47C8E4" w:rsidR="00827A8A" w:rsidRPr="00957B08" w:rsidRDefault="002B78C4" w:rsidP="002B78C4">
            <w:pPr>
              <w:rPr>
                <w:rFonts w:ascii="SassoonCRInfant" w:hAnsi="SassoonCRInfant" w:cstheme="minorHAnsi"/>
                <w:color w:val="000000"/>
              </w:rPr>
            </w:pPr>
            <w:r>
              <w:rPr>
                <w:rFonts w:ascii="SassoonCRInfant" w:hAnsi="SassoonCRInfant" w:cstheme="minorHAnsi"/>
                <w:color w:val="000000"/>
              </w:rPr>
              <w:t>We can use big and small body parts in wide, narrow and curled ways.</w:t>
            </w:r>
          </w:p>
        </w:tc>
      </w:tr>
      <w:tr w:rsidR="00827A8A" w:rsidRPr="00D65715" w14:paraId="3C738FAD" w14:textId="77777777" w:rsidTr="00E852E1">
        <w:trPr>
          <w:trHeight w:val="1055"/>
        </w:trPr>
        <w:tc>
          <w:tcPr>
            <w:tcW w:w="2286" w:type="dxa"/>
            <w:vMerge/>
          </w:tcPr>
          <w:p w14:paraId="160FA7DC" w14:textId="6C4691B1" w:rsidR="00827A8A" w:rsidRPr="00D65715" w:rsidRDefault="00827A8A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7F8C92E4" w14:textId="77777777" w:rsidR="00955B4D" w:rsidRDefault="00955B4D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2"/>
                <w:szCs w:val="22"/>
              </w:rPr>
            </w:pPr>
          </w:p>
          <w:p w14:paraId="71A75BA4" w14:textId="5905DA04" w:rsidR="002B78C4" w:rsidRPr="00957B08" w:rsidRDefault="002B78C4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color w:val="000000"/>
                <w:sz w:val="22"/>
                <w:szCs w:val="22"/>
              </w:rPr>
              <w:t xml:space="preserve">We can move in a variety of different ways and understand the difference between each type of movement. </w:t>
            </w:r>
          </w:p>
        </w:tc>
      </w:tr>
      <w:tr w:rsidR="00827A8A" w:rsidRPr="00D65715" w14:paraId="0F1BFDC3" w14:textId="77777777" w:rsidTr="00E852E1">
        <w:trPr>
          <w:trHeight w:val="886"/>
        </w:trPr>
        <w:tc>
          <w:tcPr>
            <w:tcW w:w="2286" w:type="dxa"/>
            <w:vMerge/>
          </w:tcPr>
          <w:p w14:paraId="5F9D0663" w14:textId="77777777" w:rsidR="00827A8A" w:rsidRPr="00D65715" w:rsidRDefault="00827A8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="Calibri"/>
                <w:noProof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260B006C" w14:textId="3E86C72F" w:rsidR="00827A8A" w:rsidRPr="00957B08" w:rsidRDefault="002B78C4" w:rsidP="002019FF">
            <w:pPr>
              <w:rPr>
                <w:rStyle w:val="normaltextrun"/>
                <w:rFonts w:ascii="SassoonCRInfant" w:hAnsi="SassoonCRInfant" w:cstheme="minorHAnsi"/>
                <w:lang w:val="en-US"/>
              </w:rPr>
            </w:pPr>
            <w:r>
              <w:rPr>
                <w:rFonts w:ascii="SassoonCRInfant" w:hAnsi="SassoonCRInfant"/>
              </w:rPr>
              <w:t>Creativity is when we use our own ideas to link different movements together</w:t>
            </w:r>
            <w:r w:rsidR="002019FF" w:rsidRPr="00957B08">
              <w:rPr>
                <w:rFonts w:ascii="SassoonCRInfant" w:hAnsi="SassoonCRInfant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D65715" w14:paraId="7E2F3E4C" w14:textId="77777777" w:rsidTr="7CAC296E">
        <w:trPr>
          <w:trHeight w:val="389"/>
        </w:trPr>
        <w:tc>
          <w:tcPr>
            <w:tcW w:w="5049" w:type="dxa"/>
            <w:gridSpan w:val="2"/>
            <w:shd w:val="clear" w:color="auto" w:fill="auto"/>
          </w:tcPr>
          <w:p w14:paraId="3FE2E31A" w14:textId="77777777" w:rsidR="006E2B78" w:rsidRPr="006D75EF" w:rsidRDefault="006E2B78" w:rsidP="00DD7B6B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6D75EF">
              <w:rPr>
                <w:rFonts w:ascii="SassoonCRInfant" w:hAnsi="SassoonCRInfant" w:cstheme="minorHAnsi"/>
                <w:b/>
                <w:color w:val="7030A0"/>
              </w:rPr>
              <w:t>Subject Specific Vocabulary</w:t>
            </w:r>
          </w:p>
        </w:tc>
      </w:tr>
      <w:tr w:rsidR="006E2B78" w:rsidRPr="00D65715" w14:paraId="1CDA4D8B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575F25A" w14:textId="260B7231" w:rsidR="006E2B78" w:rsidRPr="006D75EF" w:rsidRDefault="00E852E1" w:rsidP="00BF14F7">
            <w:pPr>
              <w:spacing w:after="160" w:line="259" w:lineRule="auto"/>
              <w:rPr>
                <w:rFonts w:ascii="SassoonCRInfant" w:hAnsi="SassoonCRInfant"/>
              </w:rPr>
            </w:pPr>
            <w:r w:rsidRPr="00E852E1">
              <w:rPr>
                <w:rFonts w:ascii="SassoonCRInfant" w:hAnsi="SassoonCRInfant"/>
                <w:color w:val="0070C0"/>
              </w:rPr>
              <w:t>possession</w:t>
            </w:r>
          </w:p>
        </w:tc>
        <w:tc>
          <w:tcPr>
            <w:tcW w:w="3369" w:type="dxa"/>
            <w:shd w:val="clear" w:color="auto" w:fill="auto"/>
          </w:tcPr>
          <w:p w14:paraId="3A95B8AB" w14:textId="699D7A84" w:rsidR="009A70EB" w:rsidRPr="006D75EF" w:rsidRDefault="00E852E1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When we have physical control of the ball.</w:t>
            </w:r>
          </w:p>
        </w:tc>
      </w:tr>
      <w:tr w:rsidR="000E3067" w:rsidRPr="00D65715" w14:paraId="51B8B6DD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36F78553" w14:textId="3930B95F" w:rsidR="000E3067" w:rsidRPr="006D75EF" w:rsidRDefault="00E852E1" w:rsidP="00BF14F7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>space</w:t>
            </w:r>
          </w:p>
        </w:tc>
        <w:tc>
          <w:tcPr>
            <w:tcW w:w="3369" w:type="dxa"/>
            <w:shd w:val="clear" w:color="auto" w:fill="auto"/>
          </w:tcPr>
          <w:p w14:paraId="50C286C3" w14:textId="54EF8746" w:rsidR="000E3067" w:rsidRPr="006D75EF" w:rsidRDefault="00E852E1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An open area on the pitch</w:t>
            </w:r>
          </w:p>
        </w:tc>
      </w:tr>
      <w:tr w:rsidR="000E3067" w:rsidRPr="00D65715" w14:paraId="79CD42C1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7E77802" w14:textId="79AEC9EB" w:rsidR="000E3067" w:rsidRPr="006D75EF" w:rsidRDefault="00E852E1" w:rsidP="00BF14F7">
            <w:pPr>
              <w:rPr>
                <w:rFonts w:ascii="SassoonCRInfant" w:hAnsi="SassoonCRInfant"/>
                <w:color w:val="000000" w:themeColor="text1"/>
              </w:rPr>
            </w:pPr>
            <w:r w:rsidRPr="00E852E1">
              <w:rPr>
                <w:rFonts w:ascii="SassoonCRInfant" w:hAnsi="SassoonCRInfant"/>
                <w:color w:val="0070C0"/>
              </w:rPr>
              <w:t>control</w:t>
            </w:r>
          </w:p>
        </w:tc>
        <w:tc>
          <w:tcPr>
            <w:tcW w:w="3369" w:type="dxa"/>
            <w:shd w:val="clear" w:color="auto" w:fill="auto"/>
          </w:tcPr>
          <w:p w14:paraId="05F3ECBA" w14:textId="32D3277E" w:rsidR="000E3067" w:rsidRPr="006D75EF" w:rsidRDefault="00E852E1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Keeping the ball close to us when we are dribbling.</w:t>
            </w:r>
          </w:p>
        </w:tc>
      </w:tr>
      <w:tr w:rsidR="000E3067" w:rsidRPr="00D65715" w14:paraId="50BB256F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4351AF4E" w14:textId="06E5BBAC" w:rsidR="000E3067" w:rsidRPr="006D75EF" w:rsidRDefault="00E852E1" w:rsidP="00BF14F7">
            <w:pPr>
              <w:rPr>
                <w:rFonts w:ascii="SassoonCRInfant" w:hAnsi="SassoonCRInfant"/>
                <w:color w:val="5B9BD5" w:themeColor="accent1"/>
              </w:rPr>
            </w:pPr>
            <w:r>
              <w:rPr>
                <w:rFonts w:ascii="SassoonCRInfant" w:hAnsi="SassoonCRInfant"/>
                <w:color w:val="5B9BD5" w:themeColor="accent1"/>
              </w:rPr>
              <w:t>dribbling</w:t>
            </w:r>
          </w:p>
        </w:tc>
        <w:tc>
          <w:tcPr>
            <w:tcW w:w="3369" w:type="dxa"/>
            <w:shd w:val="clear" w:color="auto" w:fill="auto"/>
          </w:tcPr>
          <w:p w14:paraId="2FBF15FC" w14:textId="002FDA53" w:rsidR="001B0DC6" w:rsidRPr="006D75EF" w:rsidRDefault="00E852E1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A method of moving the ball by continuously bouncing.</w:t>
            </w:r>
          </w:p>
        </w:tc>
      </w:tr>
      <w:tr w:rsidR="000E3067" w:rsidRPr="00D65715" w14:paraId="7DE45791" w14:textId="77777777" w:rsidTr="006D75EF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5FE6FAA9" w14:textId="7E35FAB4" w:rsidR="000E3067" w:rsidRPr="006D75EF" w:rsidRDefault="00E852E1" w:rsidP="00BF14F7">
            <w:pPr>
              <w:rPr>
                <w:rFonts w:ascii="SassoonCRInfant" w:hAnsi="SassoonCRInfant"/>
                <w:color w:val="5B9BD5" w:themeColor="accent1"/>
              </w:rPr>
            </w:pPr>
            <w:r>
              <w:rPr>
                <w:rFonts w:ascii="SassoonCRInfant" w:hAnsi="SassoonCRInfant"/>
                <w:color w:val="5B9BD5" w:themeColor="accent1"/>
              </w:rPr>
              <w:t xml:space="preserve">Accuracy </w:t>
            </w:r>
          </w:p>
        </w:tc>
        <w:tc>
          <w:tcPr>
            <w:tcW w:w="3369" w:type="dxa"/>
            <w:shd w:val="clear" w:color="auto" w:fill="auto"/>
          </w:tcPr>
          <w:p w14:paraId="3B2B0ED2" w14:textId="0BDB0678" w:rsidR="000E3067" w:rsidRPr="006D75EF" w:rsidRDefault="00E852E1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The ability to control the ball where we roll bounce or push a ball.</w:t>
            </w:r>
          </w:p>
        </w:tc>
      </w:tr>
    </w:tbl>
    <w:p w14:paraId="5F1C0480" w14:textId="77777777" w:rsidR="00A3086F" w:rsidRDefault="00A3086F"/>
    <w:tbl>
      <w:tblPr>
        <w:tblStyle w:val="TableGrid"/>
        <w:tblpPr w:leftFromText="180" w:rightFromText="180" w:vertAnchor="text" w:horzAnchor="page" w:tblpX="730" w:tblpY="238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D75EF" w:rsidRPr="00D65715" w14:paraId="5814D082" w14:textId="77777777" w:rsidTr="006D75EF">
        <w:trPr>
          <w:trHeight w:val="113"/>
        </w:trPr>
        <w:tc>
          <w:tcPr>
            <w:tcW w:w="5049" w:type="dxa"/>
            <w:gridSpan w:val="2"/>
            <w:shd w:val="clear" w:color="auto" w:fill="F2F2F2" w:themeFill="background1" w:themeFillShade="F2"/>
          </w:tcPr>
          <w:p w14:paraId="681DBE27" w14:textId="77777777" w:rsidR="006D75EF" w:rsidRPr="002019FF" w:rsidRDefault="006D75E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2019FF">
              <w:rPr>
                <w:rFonts w:ascii="SassoonCRInfant" w:hAnsi="SassoonCRInfant" w:cstheme="minorHAnsi"/>
                <w:b/>
                <w:color w:val="7030A0"/>
                <w:sz w:val="22"/>
                <w:szCs w:val="22"/>
              </w:rPr>
              <w:t>Subject Specific Vocabulary</w:t>
            </w:r>
          </w:p>
        </w:tc>
      </w:tr>
      <w:tr w:rsidR="006D75EF" w:rsidRPr="00D65715" w14:paraId="3676D5F2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18FEC1C" w14:textId="042E1819" w:rsidR="006D75EF" w:rsidRPr="002019FF" w:rsidRDefault="002B78C4" w:rsidP="002019FF">
            <w:pPr>
              <w:rPr>
                <w:rFonts w:ascii="SassoonCRInfant" w:hAnsi="SassoonCRInfant" w:cstheme="minorHAnsi"/>
                <w:color w:val="0070C0"/>
              </w:rPr>
            </w:pPr>
            <w:r w:rsidRPr="002B78C4">
              <w:rPr>
                <w:rFonts w:ascii="SassoonCRInfant" w:hAnsi="SassoonCRInfant" w:cstheme="minorHAnsi"/>
                <w:color w:val="000000" w:themeColor="text1"/>
              </w:rPr>
              <w:t>Wide</w:t>
            </w:r>
          </w:p>
        </w:tc>
        <w:tc>
          <w:tcPr>
            <w:tcW w:w="3369" w:type="dxa"/>
            <w:shd w:val="clear" w:color="auto" w:fill="auto"/>
          </w:tcPr>
          <w:p w14:paraId="7961C2B0" w14:textId="6DDA3523" w:rsidR="006D75EF" w:rsidRPr="002019FF" w:rsidRDefault="002B78C4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Moving with arms extended away from the centre of the body</w:t>
            </w:r>
          </w:p>
        </w:tc>
      </w:tr>
      <w:tr w:rsidR="006D75EF" w:rsidRPr="00D65715" w14:paraId="722C7CD6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07FA7012" w14:textId="6D22FF9E" w:rsidR="006D75EF" w:rsidRPr="002019FF" w:rsidRDefault="002B78C4" w:rsidP="002019FF">
            <w:pPr>
              <w:rPr>
                <w:rFonts w:ascii="SassoonCRInfant" w:hAnsi="SassoonCRInfant" w:cstheme="minorHAnsi"/>
              </w:rPr>
            </w:pPr>
            <w:r>
              <w:rPr>
                <w:rFonts w:ascii="SassoonCRInfant" w:hAnsi="SassoonCRInfant" w:cstheme="minorHAnsi"/>
              </w:rPr>
              <w:t>Narrow</w:t>
            </w:r>
          </w:p>
        </w:tc>
        <w:tc>
          <w:tcPr>
            <w:tcW w:w="3369" w:type="dxa"/>
            <w:shd w:val="clear" w:color="auto" w:fill="auto"/>
          </w:tcPr>
          <w:p w14:paraId="2DAA1D22" w14:textId="782E7AE8" w:rsidR="006D75EF" w:rsidRPr="002019FF" w:rsidRDefault="002B78C4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Moving with arms vertically positioned from the centre of the body.</w:t>
            </w:r>
          </w:p>
        </w:tc>
      </w:tr>
      <w:tr w:rsidR="006D75EF" w:rsidRPr="00D65715" w14:paraId="6F3BD004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2FBE15A1" w14:textId="6A01BC65" w:rsidR="006D75EF" w:rsidRPr="002019FF" w:rsidRDefault="002B78C4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 w:rsidRPr="002B78C4">
              <w:rPr>
                <w:rFonts w:ascii="SassoonCRInfant" w:hAnsi="SassoonCRInfant" w:cstheme="minorHAnsi"/>
                <w:color w:val="000000" w:themeColor="text1"/>
                <w:sz w:val="22"/>
                <w:szCs w:val="22"/>
              </w:rPr>
              <w:t>Curled</w:t>
            </w:r>
          </w:p>
        </w:tc>
        <w:tc>
          <w:tcPr>
            <w:tcW w:w="3369" w:type="dxa"/>
            <w:shd w:val="clear" w:color="auto" w:fill="auto"/>
          </w:tcPr>
          <w:p w14:paraId="2A508CF1" w14:textId="57A36F9B" w:rsidR="006D75EF" w:rsidRPr="002019FF" w:rsidRDefault="002B78C4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Rolling our body up tightly</w:t>
            </w:r>
          </w:p>
        </w:tc>
      </w:tr>
      <w:tr w:rsidR="006D75EF" w:rsidRPr="00D65715" w14:paraId="1683434D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64A81AD1" w14:textId="3E658B70" w:rsidR="006D75EF" w:rsidRPr="002019FF" w:rsidRDefault="002B78C4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>Big</w:t>
            </w:r>
          </w:p>
        </w:tc>
        <w:tc>
          <w:tcPr>
            <w:tcW w:w="3369" w:type="dxa"/>
            <w:shd w:val="clear" w:color="auto" w:fill="auto"/>
          </w:tcPr>
          <w:p w14:paraId="2019BD63" w14:textId="47CA4CC2" w:rsidR="006D75EF" w:rsidRPr="002019FF" w:rsidRDefault="002B78C4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 xml:space="preserve">Moving or balancing in way where the body is made as </w:t>
            </w:r>
            <w:r>
              <w:rPr>
                <w:rFonts w:ascii="SassoonCRInfant" w:hAnsi="SassoonCRInfant" w:cstheme="minorHAnsi"/>
                <w:sz w:val="22"/>
                <w:szCs w:val="22"/>
              </w:rPr>
              <w:t xml:space="preserve">big </w:t>
            </w:r>
            <w:r>
              <w:rPr>
                <w:rFonts w:ascii="SassoonCRInfant" w:hAnsi="SassoonCRInfant" w:cstheme="minorHAnsi"/>
                <w:sz w:val="22"/>
                <w:szCs w:val="22"/>
              </w:rPr>
              <w:t>as possible</w:t>
            </w:r>
          </w:p>
        </w:tc>
      </w:tr>
      <w:tr w:rsidR="006D75EF" w:rsidRPr="00D65715" w14:paraId="0B5AFD6F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44B9ADA0" w14:textId="69215293" w:rsidR="006D75EF" w:rsidRPr="002019FF" w:rsidRDefault="002B78C4" w:rsidP="006D75EF">
            <w:pPr>
              <w:rPr>
                <w:rFonts w:ascii="SassoonCRInfant" w:hAnsi="SassoonCRInfant" w:cstheme="minorHAnsi"/>
                <w:color w:val="5B9BD5" w:themeColor="accent1"/>
                <w:lang w:eastAsia="en-GB"/>
              </w:rPr>
            </w:pPr>
            <w:r>
              <w:rPr>
                <w:rFonts w:ascii="SassoonCRInfant" w:hAnsi="SassoonCRInfant" w:cstheme="minorHAnsi"/>
                <w:color w:val="5B9BD5" w:themeColor="accent1"/>
                <w:lang w:eastAsia="en-GB"/>
              </w:rPr>
              <w:t>Small</w:t>
            </w:r>
          </w:p>
        </w:tc>
        <w:tc>
          <w:tcPr>
            <w:tcW w:w="3369" w:type="dxa"/>
            <w:shd w:val="clear" w:color="auto" w:fill="auto"/>
          </w:tcPr>
          <w:p w14:paraId="2246A5FF" w14:textId="784D1B53" w:rsidR="006D75EF" w:rsidRPr="002019FF" w:rsidRDefault="002B78C4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Moving or balancing in way where the body is made as small as possible</w:t>
            </w:r>
          </w:p>
        </w:tc>
      </w:tr>
      <w:tr w:rsidR="006D75EF" w:rsidRPr="00D65715" w14:paraId="6590A808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CB93DFA" w14:textId="63429158" w:rsidR="006D75EF" w:rsidRPr="002019FF" w:rsidRDefault="002B78C4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 w:rsidRPr="002B78C4">
              <w:rPr>
                <w:rFonts w:ascii="SassoonCRInfant" w:hAnsi="SassoonCRInfant" w:cstheme="minorHAnsi"/>
                <w:color w:val="000000" w:themeColor="text1"/>
                <w:sz w:val="22"/>
                <w:szCs w:val="22"/>
              </w:rPr>
              <w:t>Linking</w:t>
            </w:r>
          </w:p>
        </w:tc>
        <w:tc>
          <w:tcPr>
            <w:tcW w:w="3369" w:type="dxa"/>
            <w:shd w:val="clear" w:color="auto" w:fill="auto"/>
          </w:tcPr>
          <w:p w14:paraId="298B7192" w14:textId="66FA8B56" w:rsidR="006D75EF" w:rsidRPr="002019FF" w:rsidRDefault="002B78C4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Adding two or more movements together so they flow one after another.</w:t>
            </w:r>
          </w:p>
        </w:tc>
      </w:tr>
    </w:tbl>
    <w:p w14:paraId="1D44C114" w14:textId="4A8427B7" w:rsidR="002039DA" w:rsidRPr="006E06AE" w:rsidRDefault="002039DA" w:rsidP="002039DA">
      <w:pPr>
        <w:rPr>
          <w:rFonts w:ascii="Letter-join Plus 8" w:hAnsi="Letter-join Plus 8"/>
        </w:rPr>
      </w:pPr>
    </w:p>
    <w:p w14:paraId="71AFE71E" w14:textId="77777777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sectPr w:rsidR="00B773A3" w:rsidRPr="00EA1E0E" w:rsidSect="00BE0140">
      <w:headerReference w:type="default" r:id="rId14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54981" w14:textId="77777777" w:rsidR="00A365C3" w:rsidRDefault="00A365C3" w:rsidP="00706EE8">
      <w:pPr>
        <w:spacing w:after="0" w:line="240" w:lineRule="auto"/>
      </w:pPr>
      <w:r>
        <w:separator/>
      </w:r>
    </w:p>
  </w:endnote>
  <w:endnote w:type="continuationSeparator" w:id="0">
    <w:p w14:paraId="173921D8" w14:textId="77777777" w:rsidR="00A365C3" w:rsidRDefault="00A365C3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Sassoon">
    <w:altName w:val="Cambria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517EB" w14:textId="77777777" w:rsidR="00A365C3" w:rsidRDefault="00A365C3" w:rsidP="00706EE8">
      <w:pPr>
        <w:spacing w:after="0" w:line="240" w:lineRule="auto"/>
      </w:pPr>
      <w:r>
        <w:separator/>
      </w:r>
    </w:p>
  </w:footnote>
  <w:footnote w:type="continuationSeparator" w:id="0">
    <w:p w14:paraId="06FCD058" w14:textId="77777777" w:rsidR="00A365C3" w:rsidRDefault="00A365C3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2B64FD01" w:rsidR="00706EE8" w:rsidRDefault="00706EE8">
    <w:pPr>
      <w:pStyle w:val="Header"/>
    </w:pPr>
    <w:r w:rsidRPr="00706EE8">
      <w:rPr>
        <w:noProof/>
      </w:rPr>
      <w:drawing>
        <wp:anchor distT="0" distB="0" distL="114300" distR="114300" simplePos="0" relativeHeight="251658240" behindDoc="1" locked="0" layoutInCell="1" allowOverlap="1" wp14:anchorId="5C4AD62B" wp14:editId="33D718D7">
          <wp:simplePos x="0" y="0"/>
          <wp:positionH relativeFrom="column">
            <wp:posOffset>8643257</wp:posOffset>
          </wp:positionH>
          <wp:positionV relativeFrom="paragraph">
            <wp:posOffset>-90260</wp:posOffset>
          </wp:positionV>
          <wp:extent cx="740229" cy="630566"/>
          <wp:effectExtent l="0" t="0" r="3175" b="0"/>
          <wp:wrapTight wrapText="bothSides">
            <wp:wrapPolygon edited="0">
              <wp:start x="0" y="0"/>
              <wp:lineTo x="0" y="20882"/>
              <wp:lineTo x="21136" y="20882"/>
              <wp:lineTo x="21136" y="0"/>
              <wp:lineTo x="0" y="0"/>
            </wp:wrapPolygon>
          </wp:wrapTight>
          <wp:docPr id="1824740658" name="Picture 1" descr="A close-up of a ball and sho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740658" name="Picture 1" descr="A close-up of a ball and sho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229" cy="6305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363D1"/>
    <w:rsid w:val="00040861"/>
    <w:rsid w:val="0004409A"/>
    <w:rsid w:val="00053E06"/>
    <w:rsid w:val="00074AEF"/>
    <w:rsid w:val="00077C56"/>
    <w:rsid w:val="000B5B41"/>
    <w:rsid w:val="000B70E2"/>
    <w:rsid w:val="000E3067"/>
    <w:rsid w:val="000F62E3"/>
    <w:rsid w:val="0011492D"/>
    <w:rsid w:val="00123F48"/>
    <w:rsid w:val="00141559"/>
    <w:rsid w:val="001459D1"/>
    <w:rsid w:val="0015786E"/>
    <w:rsid w:val="00181EC1"/>
    <w:rsid w:val="00195734"/>
    <w:rsid w:val="001A02FB"/>
    <w:rsid w:val="001B0DC6"/>
    <w:rsid w:val="001C6D78"/>
    <w:rsid w:val="001E6E55"/>
    <w:rsid w:val="001F7122"/>
    <w:rsid w:val="002019FF"/>
    <w:rsid w:val="002039DA"/>
    <w:rsid w:val="00204020"/>
    <w:rsid w:val="00206B0F"/>
    <w:rsid w:val="002142C1"/>
    <w:rsid w:val="0022124E"/>
    <w:rsid w:val="0022718B"/>
    <w:rsid w:val="002535A9"/>
    <w:rsid w:val="002656C0"/>
    <w:rsid w:val="0027781E"/>
    <w:rsid w:val="00282E25"/>
    <w:rsid w:val="002868B0"/>
    <w:rsid w:val="00293EEF"/>
    <w:rsid w:val="002B78C4"/>
    <w:rsid w:val="002D38E8"/>
    <w:rsid w:val="002E1E6B"/>
    <w:rsid w:val="002F052D"/>
    <w:rsid w:val="00337743"/>
    <w:rsid w:val="00366AAE"/>
    <w:rsid w:val="003958EF"/>
    <w:rsid w:val="003A0B1E"/>
    <w:rsid w:val="003B4998"/>
    <w:rsid w:val="003C1345"/>
    <w:rsid w:val="003E2E85"/>
    <w:rsid w:val="00426BEF"/>
    <w:rsid w:val="004327C5"/>
    <w:rsid w:val="0047436F"/>
    <w:rsid w:val="00486CFA"/>
    <w:rsid w:val="004A30DC"/>
    <w:rsid w:val="005017FF"/>
    <w:rsid w:val="00503C06"/>
    <w:rsid w:val="00505081"/>
    <w:rsid w:val="00534346"/>
    <w:rsid w:val="00540B27"/>
    <w:rsid w:val="005618F3"/>
    <w:rsid w:val="005A76B0"/>
    <w:rsid w:val="005C13A8"/>
    <w:rsid w:val="005D02EE"/>
    <w:rsid w:val="005D4F0D"/>
    <w:rsid w:val="005E43FC"/>
    <w:rsid w:val="005E5A8B"/>
    <w:rsid w:val="00655704"/>
    <w:rsid w:val="00655B07"/>
    <w:rsid w:val="0065719F"/>
    <w:rsid w:val="00660FD8"/>
    <w:rsid w:val="00692579"/>
    <w:rsid w:val="00696B2A"/>
    <w:rsid w:val="006C1AFD"/>
    <w:rsid w:val="006D4D7C"/>
    <w:rsid w:val="006D75EF"/>
    <w:rsid w:val="006D7D20"/>
    <w:rsid w:val="006E06AE"/>
    <w:rsid w:val="006E2B78"/>
    <w:rsid w:val="006E49F9"/>
    <w:rsid w:val="00706EE8"/>
    <w:rsid w:val="007166A7"/>
    <w:rsid w:val="00724BD1"/>
    <w:rsid w:val="00730226"/>
    <w:rsid w:val="007547D0"/>
    <w:rsid w:val="00757E16"/>
    <w:rsid w:val="007A5ECF"/>
    <w:rsid w:val="007B77B1"/>
    <w:rsid w:val="007C65CB"/>
    <w:rsid w:val="007D1C49"/>
    <w:rsid w:val="007E1E44"/>
    <w:rsid w:val="00827A8A"/>
    <w:rsid w:val="008377F9"/>
    <w:rsid w:val="008419BF"/>
    <w:rsid w:val="00850CF9"/>
    <w:rsid w:val="0085528B"/>
    <w:rsid w:val="00860F92"/>
    <w:rsid w:val="00890E3E"/>
    <w:rsid w:val="00894C40"/>
    <w:rsid w:val="008B15A7"/>
    <w:rsid w:val="008B1DD9"/>
    <w:rsid w:val="008B739F"/>
    <w:rsid w:val="008F585F"/>
    <w:rsid w:val="00901850"/>
    <w:rsid w:val="009073F0"/>
    <w:rsid w:val="009126B7"/>
    <w:rsid w:val="009311ED"/>
    <w:rsid w:val="00955B4D"/>
    <w:rsid w:val="00957B08"/>
    <w:rsid w:val="00971EC3"/>
    <w:rsid w:val="009A70EB"/>
    <w:rsid w:val="009C3F1F"/>
    <w:rsid w:val="009C7EF8"/>
    <w:rsid w:val="00A00CB2"/>
    <w:rsid w:val="00A07885"/>
    <w:rsid w:val="00A3086F"/>
    <w:rsid w:val="00A365C3"/>
    <w:rsid w:val="00A37F98"/>
    <w:rsid w:val="00A41978"/>
    <w:rsid w:val="00A47723"/>
    <w:rsid w:val="00A50AB6"/>
    <w:rsid w:val="00A669D1"/>
    <w:rsid w:val="00A66B60"/>
    <w:rsid w:val="00A86C1C"/>
    <w:rsid w:val="00A92D59"/>
    <w:rsid w:val="00AA224D"/>
    <w:rsid w:val="00AB52C9"/>
    <w:rsid w:val="00AC31B9"/>
    <w:rsid w:val="00AE1BEB"/>
    <w:rsid w:val="00AE61D4"/>
    <w:rsid w:val="00B10481"/>
    <w:rsid w:val="00B25A29"/>
    <w:rsid w:val="00B47812"/>
    <w:rsid w:val="00B773A3"/>
    <w:rsid w:val="00B839CC"/>
    <w:rsid w:val="00BB1A03"/>
    <w:rsid w:val="00BD308C"/>
    <w:rsid w:val="00BE0140"/>
    <w:rsid w:val="00BE0765"/>
    <w:rsid w:val="00BF14F7"/>
    <w:rsid w:val="00BF1F6A"/>
    <w:rsid w:val="00C06913"/>
    <w:rsid w:val="00C12203"/>
    <w:rsid w:val="00C221D8"/>
    <w:rsid w:val="00C6151D"/>
    <w:rsid w:val="00C91B0E"/>
    <w:rsid w:val="00C94F46"/>
    <w:rsid w:val="00CC1F6F"/>
    <w:rsid w:val="00CD7910"/>
    <w:rsid w:val="00CF3570"/>
    <w:rsid w:val="00CF5F18"/>
    <w:rsid w:val="00D12BEB"/>
    <w:rsid w:val="00D166F8"/>
    <w:rsid w:val="00D230A7"/>
    <w:rsid w:val="00D52BB5"/>
    <w:rsid w:val="00D64617"/>
    <w:rsid w:val="00D6505C"/>
    <w:rsid w:val="00D65715"/>
    <w:rsid w:val="00D832AA"/>
    <w:rsid w:val="00DC4E8A"/>
    <w:rsid w:val="00DD7B6B"/>
    <w:rsid w:val="00DE323E"/>
    <w:rsid w:val="00DF1A0D"/>
    <w:rsid w:val="00DF313A"/>
    <w:rsid w:val="00DF46C7"/>
    <w:rsid w:val="00E06A27"/>
    <w:rsid w:val="00E145B1"/>
    <w:rsid w:val="00E4079C"/>
    <w:rsid w:val="00E41A8B"/>
    <w:rsid w:val="00E53E26"/>
    <w:rsid w:val="00E71135"/>
    <w:rsid w:val="00E852E1"/>
    <w:rsid w:val="00E9216F"/>
    <w:rsid w:val="00EA1E0E"/>
    <w:rsid w:val="00EF49E2"/>
    <w:rsid w:val="00F07610"/>
    <w:rsid w:val="00F234BC"/>
    <w:rsid w:val="00F64774"/>
    <w:rsid w:val="00F66A8E"/>
    <w:rsid w:val="00F812B4"/>
    <w:rsid w:val="00F95024"/>
    <w:rsid w:val="00FB19C1"/>
    <w:rsid w:val="00FB422A"/>
    <w:rsid w:val="00FB63E0"/>
    <w:rsid w:val="00FC4D79"/>
    <w:rsid w:val="0E3C7925"/>
    <w:rsid w:val="1E3BACC9"/>
    <w:rsid w:val="607167CD"/>
    <w:rsid w:val="7CAC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7005EA-140F-4606-820F-A1AA0D3A43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15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Sarah Muneer</cp:lastModifiedBy>
  <cp:revision>4</cp:revision>
  <cp:lastPrinted>2021-06-14T14:42:00Z</cp:lastPrinted>
  <dcterms:created xsi:type="dcterms:W3CDTF">2025-07-15T10:44:00Z</dcterms:created>
  <dcterms:modified xsi:type="dcterms:W3CDTF">2025-07-15T11:00:00Z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