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text" w:horzAnchor="page" w:tblpX="769" w:tblpY="457"/>
        <w:tblW w:w="0" w:type="auto"/>
        <w:tblLook w:val="04A0" w:firstRow="1" w:lastRow="0" w:firstColumn="1" w:lastColumn="0" w:noHBand="0" w:noVBand="1"/>
      </w:tblPr>
      <w:tblGrid>
        <w:gridCol w:w="1640"/>
        <w:gridCol w:w="3289"/>
      </w:tblGrid>
      <w:tr w:rsidRPr="006D7D20" w:rsidR="00FF72E0" w:rsidTr="39781ED2" w14:paraId="107A69E6" w14:textId="77777777">
        <w:trPr>
          <w:trHeight w:val="376"/>
        </w:trPr>
        <w:tc>
          <w:tcPr>
            <w:tcW w:w="4929" w:type="dxa"/>
            <w:gridSpan w:val="2"/>
            <w:tcMar/>
          </w:tcPr>
          <w:p w:rsidRPr="0044205E" w:rsidR="00FF72E0" w:rsidP="00AC0C00" w:rsidRDefault="00FF72E0" w14:paraId="651C79D2" w14:textId="1059A34F">
            <w:pPr>
              <w:rPr>
                <w:rFonts w:ascii="SassoonCRInfant" w:hAnsi="SassoonCRInfant" w:eastAsia="Sassoon" w:cs="Sassoon"/>
                <w:b/>
                <w:bCs/>
                <w:color w:val="7030A0"/>
                <w:sz w:val="24"/>
                <w:szCs w:val="24"/>
              </w:rPr>
            </w:pPr>
            <w:r w:rsidRPr="0044205E">
              <w:rPr>
                <w:rFonts w:ascii="SassoonCRInfant" w:hAnsi="SassoonCRInfant" w:eastAsia="Sassoon" w:cs="Sassoon"/>
                <w:b/>
                <w:bCs/>
                <w:color w:val="7030A0"/>
                <w:sz w:val="28"/>
                <w:szCs w:val="28"/>
              </w:rPr>
              <w:t>Subject Specific Vocabulary</w:t>
            </w:r>
          </w:p>
        </w:tc>
      </w:tr>
      <w:tr w:rsidRPr="006D7D20" w:rsidR="00FF72E0" w:rsidTr="39781ED2" w14:paraId="56A6C554" w14:textId="77777777">
        <w:trPr>
          <w:trHeight w:val="562"/>
        </w:trPr>
        <w:tc>
          <w:tcPr>
            <w:tcW w:w="1640" w:type="dxa"/>
            <w:shd w:val="clear" w:color="auto" w:fill="F2F2F2" w:themeFill="background1" w:themeFillShade="F2"/>
            <w:tcMar/>
          </w:tcPr>
          <w:p w:rsidRPr="00A24658" w:rsidR="00FF72E0" w:rsidP="00AC0C00" w:rsidRDefault="002E7D27" w14:paraId="433D52A7" w14:textId="38D872B8">
            <w:pPr>
              <w:pStyle w:val="NormalWeb"/>
              <w:spacing w:before="0" w:beforeAutospacing="0" w:after="0" w:afterAutospacing="0"/>
              <w:rPr>
                <w:rFonts w:ascii="SassoonCRInfant" w:hAnsi="SassoonCRInfant" w:eastAsia="Sassoon" w:cs="Sassoon"/>
                <w:color w:val="0070C0"/>
                <w:sz w:val="18"/>
                <w:szCs w:val="18"/>
              </w:rPr>
            </w:pPr>
            <w:r w:rsidRPr="00A24658">
              <w:rPr>
                <w:rFonts w:ascii="SassoonCRInfant" w:hAnsi="SassoonCRInfant" w:eastAsia="Sassoon" w:cs="Sassoon"/>
                <w:color w:val="0070C0"/>
                <w:sz w:val="18"/>
                <w:szCs w:val="18"/>
              </w:rPr>
              <w:t>r</w:t>
            </w:r>
            <w:r w:rsidRPr="00A24658" w:rsidR="00BB2105">
              <w:rPr>
                <w:rFonts w:ascii="SassoonCRInfant" w:hAnsi="SassoonCRInfant" w:eastAsia="Sassoon" w:cs="Sassoon"/>
                <w:color w:val="0070C0"/>
                <w:sz w:val="18"/>
                <w:szCs w:val="18"/>
              </w:rPr>
              <w:t xml:space="preserve">ockabilly  </w:t>
            </w:r>
          </w:p>
        </w:tc>
        <w:tc>
          <w:tcPr>
            <w:tcW w:w="3289" w:type="dxa"/>
            <w:tcMar/>
          </w:tcPr>
          <w:p w:rsidRPr="00321243" w:rsidR="00FF72E0" w:rsidP="00AC0C00" w:rsidRDefault="00A24658" w14:paraId="2298B00E" w14:textId="17DB6D8F">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Mixes rock and roll with country music. It has a fast beat, strong rhythm, and often uses guitars and double bass.</w:t>
            </w:r>
          </w:p>
        </w:tc>
      </w:tr>
      <w:tr w:rsidRPr="006D7D20" w:rsidR="00FF72E0" w:rsidTr="39781ED2" w14:paraId="77501222" w14:textId="77777777">
        <w:trPr>
          <w:trHeight w:val="534"/>
        </w:trPr>
        <w:tc>
          <w:tcPr>
            <w:tcW w:w="1640" w:type="dxa"/>
            <w:shd w:val="clear" w:color="auto" w:fill="F2F2F2" w:themeFill="background1" w:themeFillShade="F2"/>
            <w:tcMar/>
          </w:tcPr>
          <w:p w:rsidRPr="00A24658" w:rsidR="00FF72E0" w:rsidP="00AC0C00" w:rsidRDefault="002E7D27" w14:paraId="56ED02DA" w14:textId="71E06CF0">
            <w:pPr>
              <w:pStyle w:val="NormalWeb"/>
              <w:spacing w:before="0" w:beforeAutospacing="0" w:after="0" w:afterAutospacing="0"/>
              <w:rPr>
                <w:rFonts w:ascii="SassoonCRInfant" w:hAnsi="SassoonCRInfant" w:eastAsia="Sassoon" w:cs="Sassoon"/>
                <w:color w:val="0070C0"/>
                <w:sz w:val="18"/>
                <w:szCs w:val="18"/>
              </w:rPr>
            </w:pPr>
            <w:r w:rsidRPr="00A24658">
              <w:rPr>
                <w:rFonts w:ascii="SassoonCRInfant" w:hAnsi="SassoonCRInfant" w:eastAsia="Sassoon" w:cs="Sassoon"/>
                <w:color w:val="0070C0"/>
                <w:sz w:val="18"/>
                <w:szCs w:val="18"/>
              </w:rPr>
              <w:t>glam rock</w:t>
            </w:r>
          </w:p>
        </w:tc>
        <w:tc>
          <w:tcPr>
            <w:tcW w:w="3289" w:type="dxa"/>
            <w:tcMar/>
          </w:tcPr>
          <w:p w:rsidRPr="00321243" w:rsidR="00FF72E0" w:rsidP="00AC0C00" w:rsidRDefault="00775122" w14:paraId="5D934F24" w14:textId="1FB21402">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Usually has a strong beat, catchy tunes, and lots of energy, and it often mixes rock with pop.</w:t>
            </w:r>
          </w:p>
        </w:tc>
      </w:tr>
      <w:tr w:rsidRPr="006D7D20" w:rsidR="00FF72E0" w:rsidTr="39781ED2" w14:paraId="129C4462" w14:textId="77777777">
        <w:trPr>
          <w:trHeight w:val="408"/>
        </w:trPr>
        <w:tc>
          <w:tcPr>
            <w:tcW w:w="1640" w:type="dxa"/>
            <w:shd w:val="clear" w:color="auto" w:fill="F2F2F2" w:themeFill="background1" w:themeFillShade="F2"/>
            <w:tcMar/>
          </w:tcPr>
          <w:p w:rsidRPr="00A24658" w:rsidR="00FF72E0" w:rsidP="00AC0C00" w:rsidRDefault="002E7D27" w14:paraId="55D49E6F" w14:textId="6B69AD21">
            <w:pPr>
              <w:pStyle w:val="NormalWeb"/>
              <w:spacing w:before="0" w:beforeAutospacing="0" w:after="0" w:afterAutospacing="0"/>
              <w:rPr>
                <w:rFonts w:ascii="SassoonCRInfant" w:hAnsi="SassoonCRInfant" w:eastAsia="Sassoon" w:cs="Sassoon"/>
                <w:color w:val="0070C0"/>
                <w:sz w:val="18"/>
                <w:szCs w:val="18"/>
              </w:rPr>
            </w:pPr>
            <w:r w:rsidRPr="00A24658">
              <w:rPr>
                <w:rFonts w:ascii="SassoonCRInfant" w:hAnsi="SassoonCRInfant" w:eastAsia="Sassoon" w:cs="Sassoon"/>
                <w:color w:val="0070C0"/>
                <w:sz w:val="18"/>
                <w:szCs w:val="18"/>
              </w:rPr>
              <w:t>punk</w:t>
            </w:r>
          </w:p>
        </w:tc>
        <w:tc>
          <w:tcPr>
            <w:tcW w:w="3289" w:type="dxa"/>
            <w:tcMar/>
          </w:tcPr>
          <w:p w:rsidRPr="00321243" w:rsidR="00FF72E0" w:rsidP="00AC0C00" w:rsidRDefault="000B557B" w14:paraId="58CEDA5F" w14:textId="01CD8565">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Loud, fast, and simple, with strong beats and short songs. Punk music often expresses rebellion or frustration—people use it to show they don’t agree with rules or the way things are.</w:t>
            </w:r>
          </w:p>
        </w:tc>
      </w:tr>
      <w:tr w:rsidRPr="006D7D20" w:rsidR="00FB4654" w:rsidTr="39781ED2" w14:paraId="0934A4C6" w14:textId="77777777">
        <w:trPr>
          <w:trHeight w:val="408"/>
        </w:trPr>
        <w:tc>
          <w:tcPr>
            <w:tcW w:w="1640" w:type="dxa"/>
            <w:shd w:val="clear" w:color="auto" w:fill="F2F2F2" w:themeFill="background1" w:themeFillShade="F2"/>
            <w:tcMar/>
          </w:tcPr>
          <w:p w:rsidRPr="00A24658" w:rsidR="00FB4654" w:rsidP="00AC0C00" w:rsidRDefault="002E7D27" w14:paraId="7A97805C" w14:textId="035480BC">
            <w:pPr>
              <w:pStyle w:val="NormalWeb"/>
              <w:spacing w:before="0" w:beforeAutospacing="0" w:after="0" w:afterAutospacing="0"/>
              <w:rPr>
                <w:rFonts w:ascii="SassoonCRInfant" w:hAnsi="SassoonCRInfant" w:eastAsia="Sassoon" w:cs="Sassoon"/>
                <w:color w:val="0070C0"/>
                <w:sz w:val="18"/>
                <w:szCs w:val="18"/>
              </w:rPr>
            </w:pPr>
            <w:r w:rsidRPr="00A24658">
              <w:rPr>
                <w:rFonts w:ascii="SassoonCRInfant" w:hAnsi="SassoonCRInfant" w:eastAsia="Sassoon" w:cs="Sassoon"/>
                <w:color w:val="0070C0"/>
                <w:sz w:val="18"/>
                <w:szCs w:val="18"/>
              </w:rPr>
              <w:t>psychedelic rock</w:t>
            </w:r>
          </w:p>
        </w:tc>
        <w:tc>
          <w:tcPr>
            <w:tcW w:w="3289" w:type="dxa"/>
            <w:tcMar/>
          </w:tcPr>
          <w:p w:rsidRPr="00321243" w:rsidR="00FB4654" w:rsidP="00AC0C00" w:rsidRDefault="00A26AFC" w14:paraId="21245098" w14:textId="4916002A">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Has strange or unusual sounds, long songs, and effects that make the music feel dreamy or trippy.</w:t>
            </w:r>
          </w:p>
        </w:tc>
      </w:tr>
      <w:tr w:rsidRPr="006D7D20" w:rsidR="00FF72E0" w:rsidTr="39781ED2" w14:paraId="77225A9C" w14:textId="77777777">
        <w:trPr>
          <w:trHeight w:val="346"/>
        </w:trPr>
        <w:tc>
          <w:tcPr>
            <w:tcW w:w="1640" w:type="dxa"/>
            <w:shd w:val="clear" w:color="auto" w:fill="F2F2F2" w:themeFill="background1" w:themeFillShade="F2"/>
            <w:tcMar/>
          </w:tcPr>
          <w:p w:rsidRPr="00A24658" w:rsidR="00FF72E0" w:rsidP="00AC0C00" w:rsidRDefault="002E7D27" w14:paraId="0FF81D3A" w14:textId="0855335C">
            <w:pPr>
              <w:pStyle w:val="NormalWeb"/>
              <w:spacing w:before="0" w:beforeAutospacing="0" w:after="0" w:afterAutospacing="0"/>
              <w:rPr>
                <w:rFonts w:ascii="SassoonCRInfant" w:hAnsi="SassoonCRInfant" w:eastAsia="Sassoon" w:cs="Sassoon"/>
                <w:color w:val="0070C0"/>
                <w:sz w:val="18"/>
                <w:szCs w:val="18"/>
              </w:rPr>
            </w:pPr>
            <w:r w:rsidRPr="00A24658">
              <w:rPr>
                <w:rFonts w:ascii="SassoonCRInfant" w:hAnsi="SassoonCRInfant" w:eastAsia="Sassoon" w:cs="Sassoon"/>
                <w:color w:val="0070C0"/>
                <w:sz w:val="18"/>
                <w:szCs w:val="18"/>
              </w:rPr>
              <w:t>heavy metal</w:t>
            </w:r>
          </w:p>
        </w:tc>
        <w:tc>
          <w:tcPr>
            <w:tcW w:w="3289" w:type="dxa"/>
            <w:tcMar/>
          </w:tcPr>
          <w:p w:rsidRPr="00321243" w:rsidR="00FF72E0" w:rsidP="00AC0C00" w:rsidRDefault="00121BB0" w14:paraId="3C85E155" w14:textId="3641A207">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Is very loud, fast, and powerful, with strong guitar riffs, heavy drums, and bold singing.</w:t>
            </w:r>
          </w:p>
        </w:tc>
      </w:tr>
      <w:tr w:rsidRPr="006D7D20" w:rsidR="00321243" w:rsidTr="39781ED2" w14:paraId="3BB47EC3" w14:textId="77777777">
        <w:trPr>
          <w:trHeight w:val="394"/>
        </w:trPr>
        <w:tc>
          <w:tcPr>
            <w:tcW w:w="1640" w:type="dxa"/>
            <w:shd w:val="clear" w:color="auto" w:fill="F2F2F2" w:themeFill="background1" w:themeFillShade="F2"/>
            <w:tcMar/>
          </w:tcPr>
          <w:p w:rsidRPr="00A24658" w:rsidR="00321243" w:rsidP="00AC0C00" w:rsidRDefault="00321243" w14:paraId="63D6097B" w14:textId="5C893E7B">
            <w:pPr>
              <w:pStyle w:val="NormalWeb"/>
              <w:spacing w:before="0" w:beforeAutospacing="0" w:after="0" w:afterAutospacing="0"/>
              <w:rPr>
                <w:rFonts w:ascii="SassoonCRInfant" w:hAnsi="SassoonCRInfant" w:eastAsia="Sassoon" w:cs="Sassoon"/>
                <w:color w:val="0070C0"/>
                <w:sz w:val="18"/>
                <w:szCs w:val="18"/>
              </w:rPr>
            </w:pPr>
            <w:r>
              <w:rPr>
                <w:rFonts w:ascii="SassoonCRInfant" w:hAnsi="SassoonCRInfant" w:eastAsia="Sassoon" w:cs="Sassoon"/>
                <w:color w:val="0070C0"/>
                <w:sz w:val="18"/>
                <w:szCs w:val="18"/>
              </w:rPr>
              <w:t>Bach</w:t>
            </w:r>
          </w:p>
        </w:tc>
        <w:tc>
          <w:tcPr>
            <w:tcW w:w="3289" w:type="dxa"/>
            <w:tcMar/>
          </w:tcPr>
          <w:p w:rsidRPr="00321243" w:rsidR="00321243" w:rsidP="00AC0C00" w:rsidRDefault="00321243" w14:paraId="2536A068" w14:textId="7E29F15F">
            <w:pPr>
              <w:pStyle w:val="NormalWeb"/>
              <w:spacing w:before="0" w:beforeAutospacing="0" w:after="0" w:afterAutospacing="0"/>
              <w:rPr>
                <w:rFonts w:ascii="SassoonCRInfant" w:hAnsi="SassoonCRInfant" w:eastAsia="Sassoon" w:cs="Sassoon"/>
                <w:sz w:val="18"/>
                <w:szCs w:val="18"/>
              </w:rPr>
            </w:pPr>
            <w:r>
              <w:rPr>
                <w:rFonts w:ascii="SassoonCRInfant" w:hAnsi="SassoonCRInfant" w:eastAsia="Sassoon" w:cs="Sassoon"/>
                <w:sz w:val="18"/>
                <w:szCs w:val="18"/>
              </w:rPr>
              <w:t xml:space="preserve">A </w:t>
            </w:r>
            <w:r w:rsidR="003C5121">
              <w:rPr>
                <w:rFonts w:ascii="SassoonCRInfant" w:hAnsi="SassoonCRInfant" w:eastAsia="Sassoon" w:cs="Sassoon"/>
                <w:sz w:val="18"/>
                <w:szCs w:val="18"/>
              </w:rPr>
              <w:t>Baroque composer from 1685 – 1750.</w:t>
            </w:r>
          </w:p>
        </w:tc>
      </w:tr>
      <w:tr w:rsidRPr="006D7D20" w:rsidR="003C5121" w:rsidTr="39781ED2" w14:paraId="60890E7D" w14:textId="77777777">
        <w:trPr>
          <w:trHeight w:val="394"/>
        </w:trPr>
        <w:tc>
          <w:tcPr>
            <w:tcW w:w="1640" w:type="dxa"/>
            <w:shd w:val="clear" w:color="auto" w:fill="F2F2F2" w:themeFill="background1" w:themeFillShade="F2"/>
            <w:tcMar/>
          </w:tcPr>
          <w:p w:rsidR="003C5121" w:rsidP="003C5121" w:rsidRDefault="003C5121" w14:paraId="2CEA3A1A" w14:textId="206A494B">
            <w:pPr>
              <w:pStyle w:val="NormalWeb"/>
              <w:spacing w:before="0" w:beforeAutospacing="0" w:after="0" w:afterAutospacing="0"/>
              <w:rPr>
                <w:rFonts w:ascii="SassoonCRInfant" w:hAnsi="SassoonCRInfant" w:eastAsia="Sassoon" w:cs="Sassoon"/>
                <w:color w:val="0070C0"/>
                <w:sz w:val="18"/>
                <w:szCs w:val="18"/>
              </w:rPr>
            </w:pPr>
            <w:r w:rsidRPr="00A24658">
              <w:rPr>
                <w:rFonts w:ascii="SassoonCRInfant" w:hAnsi="SassoonCRInfant" w:eastAsia="Sassoon" w:cs="Sassoon"/>
                <w:color w:val="0070C0"/>
                <w:sz w:val="18"/>
                <w:szCs w:val="18"/>
              </w:rPr>
              <w:t xml:space="preserve">Beethoven </w:t>
            </w:r>
          </w:p>
        </w:tc>
        <w:tc>
          <w:tcPr>
            <w:tcW w:w="3289" w:type="dxa"/>
            <w:tcMar/>
          </w:tcPr>
          <w:p w:rsidR="003C5121" w:rsidP="003C5121" w:rsidRDefault="003C5121" w14:paraId="30C3BF27" w14:textId="288A8F20">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A classical composer from 1770 – 1827.</w:t>
            </w:r>
          </w:p>
        </w:tc>
      </w:tr>
      <w:tr w:rsidRPr="006D7D20" w:rsidR="003C5121" w:rsidTr="39781ED2" w14:paraId="1CCDC25E" w14:textId="77777777">
        <w:trPr>
          <w:trHeight w:val="418"/>
        </w:trPr>
        <w:tc>
          <w:tcPr>
            <w:tcW w:w="1640" w:type="dxa"/>
            <w:shd w:val="clear" w:color="auto" w:fill="F2F2F2" w:themeFill="background1" w:themeFillShade="F2"/>
            <w:tcMar/>
          </w:tcPr>
          <w:p w:rsidRPr="00A24658" w:rsidR="003C5121" w:rsidP="39781ED2" w:rsidRDefault="003C5121" w14:paraId="0466C985" w14:textId="57E1E6DC">
            <w:pPr>
              <w:pStyle w:val="NormalWeb"/>
              <w:spacing w:before="0" w:beforeAutospacing="off" w:after="0" w:afterAutospacing="off"/>
              <w:rPr>
                <w:rFonts w:ascii="SassoonCRInfant" w:hAnsi="SassoonCRInfant" w:eastAsia="Sassoon" w:cs="Sassoon"/>
                <w:color w:val="auto"/>
                <w:sz w:val="18"/>
                <w:szCs w:val="18"/>
              </w:rPr>
            </w:pPr>
            <w:r w:rsidRPr="39781ED2" w:rsidR="003C5121">
              <w:rPr>
                <w:rFonts w:ascii="SassoonCRInfant" w:hAnsi="SassoonCRInfant" w:eastAsia="Sassoon" w:cs="Sassoon"/>
                <w:color w:val="auto"/>
                <w:sz w:val="18"/>
                <w:szCs w:val="18"/>
              </w:rPr>
              <w:t>romanticism</w:t>
            </w:r>
          </w:p>
        </w:tc>
        <w:tc>
          <w:tcPr>
            <w:tcW w:w="3289" w:type="dxa"/>
            <w:tcMar/>
          </w:tcPr>
          <w:p w:rsidRPr="00321243" w:rsidR="003C5121" w:rsidP="003C5121" w:rsidRDefault="003C5121" w14:paraId="764DAC09" w14:textId="29F6F108">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A movement in art, music, and literature that started in the late 1700s and early 1800s.</w:t>
            </w:r>
          </w:p>
        </w:tc>
      </w:tr>
      <w:tr w:rsidRPr="006D7D20" w:rsidR="003C5121" w:rsidTr="39781ED2" w14:paraId="6C9BE622" w14:textId="77777777">
        <w:trPr>
          <w:trHeight w:val="418"/>
        </w:trPr>
        <w:tc>
          <w:tcPr>
            <w:tcW w:w="1640" w:type="dxa"/>
            <w:shd w:val="clear" w:color="auto" w:fill="F2F2F2" w:themeFill="background1" w:themeFillShade="F2"/>
            <w:tcMar/>
          </w:tcPr>
          <w:p w:rsidRPr="00A24658" w:rsidR="003C5121" w:rsidP="003C5121" w:rsidRDefault="003C5121" w14:paraId="60430A18" w14:textId="774103F1">
            <w:pPr>
              <w:pStyle w:val="NormalWeb"/>
              <w:spacing w:before="0" w:beforeAutospacing="0" w:after="0" w:afterAutospacing="0"/>
              <w:rPr>
                <w:rFonts w:ascii="SassoonCRInfant" w:hAnsi="SassoonCRInfant" w:eastAsia="Sassoon" w:cs="Sassoon"/>
                <w:color w:val="0070C0"/>
                <w:sz w:val="18"/>
                <w:szCs w:val="18"/>
              </w:rPr>
            </w:pPr>
            <w:r w:rsidRPr="00A24658">
              <w:rPr>
                <w:rFonts w:ascii="SassoonCRInfant" w:hAnsi="SassoonCRInfant" w:eastAsia="Sassoon" w:cs="Sassoon"/>
                <w:color w:val="0070C0"/>
                <w:sz w:val="18"/>
                <w:szCs w:val="18"/>
              </w:rPr>
              <w:t>jazz</w:t>
            </w:r>
          </w:p>
        </w:tc>
        <w:tc>
          <w:tcPr>
            <w:tcW w:w="3289" w:type="dxa"/>
            <w:tcMar/>
          </w:tcPr>
          <w:p w:rsidRPr="00321243" w:rsidR="003C5121" w:rsidP="003C5121" w:rsidRDefault="003C5121" w14:paraId="06E725A5" w14:textId="01D40183">
            <w:pPr>
              <w:pStyle w:val="NormalWeb"/>
              <w:spacing w:before="0" w:beforeAutospacing="0" w:after="0" w:afterAutospacing="0"/>
              <w:rPr>
                <w:rFonts w:ascii="SassoonCRInfant" w:hAnsi="SassoonCRInfant" w:eastAsia="Sassoon" w:cs="Sassoon"/>
                <w:sz w:val="18"/>
                <w:szCs w:val="18"/>
              </w:rPr>
            </w:pPr>
            <w:r w:rsidRPr="00321243">
              <w:rPr>
                <w:rFonts w:ascii="SassoonCRInfant" w:hAnsi="SassoonCRInfant" w:eastAsia="Sassoon" w:cs="Sassoon"/>
                <w:sz w:val="18"/>
                <w:szCs w:val="18"/>
              </w:rPr>
              <w:t>Known for being lively, smooth, and full of energy.</w:t>
            </w:r>
          </w:p>
        </w:tc>
      </w:tr>
    </w:tbl>
    <w:tbl>
      <w:tblPr>
        <w:tblStyle w:val="TableGrid"/>
        <w:tblpPr w:leftFromText="180" w:rightFromText="180" w:vertAnchor="text" w:horzAnchor="page" w:tblpX="6121" w:tblpY="49"/>
        <w:tblW w:w="0" w:type="auto"/>
        <w:tblLook w:val="04A0" w:firstRow="1" w:lastRow="0" w:firstColumn="1" w:lastColumn="0" w:noHBand="0" w:noVBand="1"/>
      </w:tblPr>
      <w:tblGrid>
        <w:gridCol w:w="1776"/>
        <w:gridCol w:w="7810"/>
      </w:tblGrid>
      <w:tr w:rsidRPr="006E06AE" w:rsidR="002D4DF5" w:rsidTr="39781ED2" w14:paraId="2382EB54" w14:textId="77777777">
        <w:trPr>
          <w:trHeight w:val="269"/>
        </w:trPr>
        <w:tc>
          <w:tcPr>
            <w:tcW w:w="1753" w:type="dxa"/>
            <w:tcMar/>
          </w:tcPr>
          <w:p w:rsidRPr="006D7D20" w:rsidR="003A06C0" w:rsidP="003A06C0" w:rsidRDefault="003A06C0" w14:paraId="52291813" w14:textId="77777777">
            <w:pPr>
              <w:jc w:val="center"/>
              <w:rPr>
                <w:rFonts w:ascii="Sassoon" w:hAnsi="Sassoon" w:eastAsia="Sassoon" w:cs="Sassoon"/>
                <w:b/>
                <w:bCs/>
                <w:color w:val="7030A0"/>
                <w:sz w:val="28"/>
                <w:szCs w:val="28"/>
              </w:rPr>
            </w:pPr>
            <w:r w:rsidRPr="00EA1E0E">
              <w:rPr>
                <w:rFonts w:ascii="Sassoon" w:hAnsi="Sassoon"/>
                <w:noProof/>
              </w:rPr>
              <w:drawing>
                <wp:anchor distT="0" distB="0" distL="114300" distR="114300" simplePos="0" relativeHeight="251660290" behindDoc="0" locked="0" layoutInCell="1" allowOverlap="1" wp14:anchorId="277A5572" wp14:editId="1B2CCD1C">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7810" w:type="dxa"/>
            <w:tcMar/>
          </w:tcPr>
          <w:p w:rsidRPr="0044205E" w:rsidR="003A06C0" w:rsidP="003A06C0" w:rsidRDefault="003A06C0" w14:paraId="0D8D7635" w14:textId="77777777">
            <w:pPr>
              <w:rPr>
                <w:rFonts w:ascii="SassoonCRInfant" w:hAnsi="SassoonCRInfant" w:eastAsia="Sassoon" w:cs="Sassoon"/>
                <w:b/>
                <w:bCs/>
                <w:color w:val="7030A0"/>
                <w:sz w:val="28"/>
                <w:szCs w:val="28"/>
              </w:rPr>
            </w:pPr>
            <w:r w:rsidRPr="0044205E">
              <w:rPr>
                <w:rFonts w:ascii="SassoonCRInfant" w:hAnsi="SassoonCRInfant" w:eastAsia="Sassoon" w:cs="Sassoon"/>
                <w:b/>
                <w:bCs/>
                <w:color w:val="7030A0"/>
                <w:sz w:val="28"/>
                <w:szCs w:val="28"/>
              </w:rPr>
              <w:t>Sticky knowledge</w:t>
            </w:r>
          </w:p>
          <w:p w:rsidRPr="0044205E" w:rsidR="003A06C0" w:rsidP="003A06C0" w:rsidRDefault="003A06C0" w14:paraId="06FC98EA" w14:textId="77777777">
            <w:pPr>
              <w:rPr>
                <w:rFonts w:ascii="SassoonCRInfant" w:hAnsi="SassoonCRInfant" w:eastAsia="Sassoon" w:cs="Sassoon"/>
                <w:b/>
                <w:bCs/>
                <w:color w:val="7030A0"/>
                <w:sz w:val="28"/>
                <w:szCs w:val="28"/>
              </w:rPr>
            </w:pPr>
          </w:p>
        </w:tc>
      </w:tr>
      <w:tr w:rsidRPr="006E06AE" w:rsidR="002D4DF5" w:rsidTr="39781ED2" w14:paraId="53ED4B96" w14:textId="77777777">
        <w:trPr>
          <w:trHeight w:val="690"/>
        </w:trPr>
        <w:tc>
          <w:tcPr>
            <w:tcW w:w="1753" w:type="dxa"/>
            <w:tcMar/>
          </w:tcPr>
          <w:p w:rsidRPr="006D7D20" w:rsidR="003A06C0" w:rsidP="003A06C0" w:rsidRDefault="006958C8" w14:paraId="708AB055" w14:textId="7E0B069F">
            <w:pPr>
              <w:pStyle w:val="paragraph"/>
              <w:spacing w:before="0" w:beforeAutospacing="0" w:after="0" w:afterAutospacing="0"/>
              <w:jc w:val="center"/>
              <w:textAlignment w:val="baseline"/>
              <w:rPr>
                <w:rStyle w:val="normaltextrun"/>
                <w:rFonts w:ascii="Sassoon" w:hAnsi="Sassoon" w:eastAsia="Sassoon" w:cs="Sassoon"/>
                <w:sz w:val="22"/>
                <w:szCs w:val="22"/>
                <w:lang w:val="en-US"/>
              </w:rPr>
            </w:pPr>
            <w:r w:rsidRPr="006958C8">
              <w:rPr>
                <w:rStyle w:val="normaltextrun"/>
                <w:rFonts w:ascii="Sassoon" w:hAnsi="Sassoon" w:eastAsia="Sassoon" w:cs="Sassoon"/>
                <w:noProof/>
                <w:sz w:val="22"/>
                <w:szCs w:val="22"/>
                <w:lang w:val="en-US"/>
              </w:rPr>
              <w:drawing>
                <wp:inline distT="0" distB="0" distL="0" distR="0" wp14:anchorId="0809EE69" wp14:editId="1DC6FD36">
                  <wp:extent cx="482600" cy="517297"/>
                  <wp:effectExtent l="0" t="0" r="0" b="0"/>
                  <wp:docPr id="1137441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441181" name=""/>
                          <pic:cNvPicPr/>
                        </pic:nvPicPr>
                        <pic:blipFill>
                          <a:blip r:embed="rId11"/>
                          <a:stretch>
                            <a:fillRect/>
                          </a:stretch>
                        </pic:blipFill>
                        <pic:spPr>
                          <a:xfrm>
                            <a:off x="0" y="0"/>
                            <a:ext cx="490341" cy="525595"/>
                          </a:xfrm>
                          <a:prstGeom prst="rect">
                            <a:avLst/>
                          </a:prstGeom>
                        </pic:spPr>
                      </pic:pic>
                    </a:graphicData>
                  </a:graphic>
                </wp:inline>
              </w:drawing>
            </w:r>
          </w:p>
        </w:tc>
        <w:tc>
          <w:tcPr>
            <w:tcW w:w="7810" w:type="dxa"/>
            <w:tcMar/>
          </w:tcPr>
          <w:p w:rsidRPr="0034753A" w:rsidR="0034753A" w:rsidP="0034753A" w:rsidRDefault="0034753A" w14:paraId="3920663C" w14:textId="77777777">
            <w:pPr>
              <w:pStyle w:val="paragraph"/>
              <w:spacing w:before="0" w:beforeAutospacing="0" w:after="0" w:afterAutospacing="0"/>
              <w:rPr>
                <w:rFonts w:ascii="SassoonCRInfant" w:hAnsi="SassoonCRInfant" w:eastAsia="Sassoon" w:cs="Sassoon"/>
                <w:color w:val="000000" w:themeColor="text1"/>
                <w:sz w:val="18"/>
                <w:szCs w:val="18"/>
              </w:rPr>
            </w:pPr>
            <w:r w:rsidRPr="0034753A">
              <w:rPr>
                <w:rFonts w:ascii="SassoonCRInfant" w:hAnsi="SassoonCRInfant" w:eastAsia="Sassoon" w:cs="Sassoon"/>
                <w:color w:val="0070C0"/>
                <w:sz w:val="18"/>
                <w:szCs w:val="18"/>
              </w:rPr>
              <w:t>Bach</w:t>
            </w:r>
            <w:r w:rsidRPr="0034753A">
              <w:rPr>
                <w:rFonts w:ascii="SassoonCRInfant" w:hAnsi="SassoonCRInfant" w:eastAsia="Sassoon" w:cs="Sassoon"/>
                <w:color w:val="000000" w:themeColor="text1"/>
                <w:sz w:val="18"/>
                <w:szCs w:val="18"/>
              </w:rPr>
              <w:t xml:space="preserve"> (1685 – 1750) is a definitive Baroque composer. </w:t>
            </w:r>
          </w:p>
          <w:p w:rsidRPr="0034753A" w:rsidR="0034753A" w:rsidP="0034753A" w:rsidRDefault="0034753A" w14:paraId="2AFECFFC" w14:textId="77777777">
            <w:pPr>
              <w:pStyle w:val="paragraph"/>
              <w:spacing w:before="0" w:beforeAutospacing="0" w:after="0" w:afterAutospacing="0"/>
              <w:rPr>
                <w:rFonts w:ascii="SassoonCRInfant" w:hAnsi="SassoonCRInfant" w:eastAsia="Sassoon" w:cs="Sassoon"/>
                <w:color w:val="000000" w:themeColor="text1"/>
                <w:sz w:val="18"/>
                <w:szCs w:val="18"/>
              </w:rPr>
            </w:pPr>
            <w:r w:rsidRPr="0034753A">
              <w:rPr>
                <w:rFonts w:ascii="SassoonCRInfant" w:hAnsi="SassoonCRInfant" w:eastAsia="Sassoon" w:cs="Sassoon"/>
                <w:color w:val="000000" w:themeColor="text1"/>
                <w:sz w:val="18"/>
                <w:szCs w:val="18"/>
              </w:rPr>
              <w:t xml:space="preserve">His composition spanned forces, from solo works (cello suites), to huge sacred </w:t>
            </w:r>
            <w:proofErr w:type="gramStart"/>
            <w:r w:rsidRPr="0034753A">
              <w:rPr>
                <w:rFonts w:ascii="SassoonCRInfant" w:hAnsi="SassoonCRInfant" w:eastAsia="Sassoon" w:cs="Sassoon"/>
                <w:color w:val="000000" w:themeColor="text1"/>
                <w:sz w:val="18"/>
                <w:szCs w:val="18"/>
              </w:rPr>
              <w:t>pieces;</w:t>
            </w:r>
            <w:proofErr w:type="gramEnd"/>
            <w:r w:rsidRPr="0034753A">
              <w:rPr>
                <w:rFonts w:ascii="SassoonCRInfant" w:hAnsi="SassoonCRInfant" w:eastAsia="Sassoon" w:cs="Sassoon"/>
                <w:color w:val="000000" w:themeColor="text1"/>
                <w:sz w:val="18"/>
                <w:szCs w:val="18"/>
              </w:rPr>
              <w:t> </w:t>
            </w:r>
            <w:proofErr w:type="gramStart"/>
            <w:r w:rsidRPr="0034753A">
              <w:rPr>
                <w:rFonts w:ascii="SassoonCRInfant" w:hAnsi="SassoonCRInfant" w:eastAsia="Sassoon" w:cs="Sassoon"/>
                <w:color w:val="000000" w:themeColor="text1"/>
                <w:sz w:val="18"/>
                <w:szCs w:val="18"/>
              </w:rPr>
              <w:t>from instrumental works,</w:t>
            </w:r>
            <w:proofErr w:type="gramEnd"/>
            <w:r w:rsidRPr="0034753A">
              <w:rPr>
                <w:rFonts w:ascii="SassoonCRInfant" w:hAnsi="SassoonCRInfant" w:eastAsia="Sassoon" w:cs="Sassoon"/>
                <w:color w:val="000000" w:themeColor="text1"/>
                <w:sz w:val="18"/>
                <w:szCs w:val="18"/>
              </w:rPr>
              <w:t> to collections of keyboard music.  </w:t>
            </w:r>
          </w:p>
          <w:p w:rsidRPr="0034753A" w:rsidR="003A06C0" w:rsidP="0034753A" w:rsidRDefault="0034753A" w14:paraId="139B9D46" w14:textId="5B2DB6D9">
            <w:pPr>
              <w:pStyle w:val="paragraph"/>
              <w:spacing w:before="0" w:beforeAutospacing="0" w:after="0" w:afterAutospacing="0"/>
              <w:rPr>
                <w:rFonts w:ascii="SassoonCRInfant" w:hAnsi="SassoonCRInfant" w:eastAsia="Sassoon" w:cs="Sassoon"/>
                <w:color w:val="000000" w:themeColor="text1"/>
                <w:sz w:val="18"/>
                <w:szCs w:val="18"/>
              </w:rPr>
            </w:pPr>
            <w:r w:rsidRPr="0034753A">
              <w:rPr>
                <w:rFonts w:ascii="SassoonCRInfant" w:hAnsi="SassoonCRInfant" w:eastAsia="Sassoon" w:cs="Sassoon"/>
                <w:color w:val="000000" w:themeColor="text1"/>
                <w:sz w:val="18"/>
                <w:szCs w:val="18"/>
              </w:rPr>
              <w:t>These compositions pushed contemporaneous instruments to their limits.</w:t>
            </w:r>
          </w:p>
        </w:tc>
      </w:tr>
      <w:tr w:rsidRPr="006E06AE" w:rsidR="002D4DF5" w:rsidTr="39781ED2" w14:paraId="739E8CFB" w14:textId="77777777">
        <w:trPr>
          <w:trHeight w:val="675"/>
        </w:trPr>
        <w:tc>
          <w:tcPr>
            <w:tcW w:w="1753" w:type="dxa"/>
            <w:tcMar/>
          </w:tcPr>
          <w:p w:rsidRPr="006D7D20" w:rsidR="003A06C0" w:rsidP="003A06C0" w:rsidRDefault="001F03FC" w14:paraId="5179AC6E" w14:textId="40CD7270">
            <w:pPr>
              <w:pStyle w:val="paragraph"/>
              <w:spacing w:before="0" w:beforeAutospacing="0" w:after="0" w:afterAutospacing="0"/>
              <w:jc w:val="center"/>
              <w:textAlignment w:val="baseline"/>
              <w:rPr>
                <w:rStyle w:val="normaltextrun"/>
                <w:rFonts w:ascii="Sassoon" w:hAnsi="Sassoon" w:cs="Calibri"/>
                <w:sz w:val="22"/>
                <w:szCs w:val="22"/>
                <w:lang w:val="en-US"/>
              </w:rPr>
            </w:pPr>
            <w:r w:rsidRPr="001F03FC">
              <w:rPr>
                <w:rStyle w:val="normaltextrun"/>
                <w:rFonts w:ascii="Sassoon" w:hAnsi="Sassoon" w:cs="Calibri"/>
                <w:noProof/>
                <w:sz w:val="22"/>
                <w:szCs w:val="22"/>
                <w:lang w:val="en-US"/>
              </w:rPr>
              <w:drawing>
                <wp:inline distT="0" distB="0" distL="0" distR="0" wp14:anchorId="24AC0124" wp14:editId="0C45146F">
                  <wp:extent cx="642620" cy="654050"/>
                  <wp:effectExtent l="0" t="0" r="5080" b="0"/>
                  <wp:docPr id="93210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103720" name=""/>
                          <pic:cNvPicPr/>
                        </pic:nvPicPr>
                        <pic:blipFill>
                          <a:blip r:embed="rId12"/>
                          <a:stretch>
                            <a:fillRect/>
                          </a:stretch>
                        </pic:blipFill>
                        <pic:spPr>
                          <a:xfrm>
                            <a:off x="0" y="0"/>
                            <a:ext cx="649551" cy="661104"/>
                          </a:xfrm>
                          <a:prstGeom prst="rect">
                            <a:avLst/>
                          </a:prstGeom>
                        </pic:spPr>
                      </pic:pic>
                    </a:graphicData>
                  </a:graphic>
                </wp:inline>
              </w:drawing>
            </w:r>
          </w:p>
        </w:tc>
        <w:tc>
          <w:tcPr>
            <w:tcW w:w="7810" w:type="dxa"/>
            <w:tcMar/>
          </w:tcPr>
          <w:p w:rsidRPr="00D97E75" w:rsidR="00D97E75" w:rsidP="00D97E75" w:rsidRDefault="00D97E75" w14:paraId="054E09C4" w14:textId="77777777">
            <w:pPr>
              <w:pStyle w:val="paragraph"/>
              <w:spacing w:before="0" w:beforeAutospacing="0" w:after="0" w:afterAutospacing="0"/>
              <w:rPr>
                <w:rFonts w:ascii="SassoonCRInfant" w:hAnsi="SassoonCRInfant" w:eastAsia="Sassoon" w:cs="Sassoon"/>
                <w:color w:val="000000" w:themeColor="text1"/>
                <w:sz w:val="18"/>
                <w:szCs w:val="18"/>
              </w:rPr>
            </w:pPr>
            <w:r w:rsidRPr="00D97E75">
              <w:rPr>
                <w:rFonts w:ascii="SassoonCRInfant" w:hAnsi="SassoonCRInfant" w:eastAsia="Sassoon" w:cs="Sassoon"/>
                <w:color w:val="0070C0"/>
                <w:sz w:val="18"/>
                <w:szCs w:val="18"/>
              </w:rPr>
              <w:t>Beethoven</w:t>
            </w:r>
            <w:r w:rsidRPr="00D97E75">
              <w:rPr>
                <w:rFonts w:ascii="SassoonCRInfant" w:hAnsi="SassoonCRInfant" w:eastAsia="Sassoon" w:cs="Sassoon"/>
                <w:color w:val="000000" w:themeColor="text1"/>
                <w:sz w:val="18"/>
                <w:szCs w:val="18"/>
              </w:rPr>
              <w:t xml:space="preserve"> (1770 – 1827) bridged the classical period through to the romantic period.  </w:t>
            </w:r>
          </w:p>
          <w:p w:rsidRPr="00D97E75" w:rsidR="00D97E75" w:rsidP="00D97E75" w:rsidRDefault="00D97E75" w14:paraId="1DD94C98" w14:textId="77777777">
            <w:pPr>
              <w:pStyle w:val="paragraph"/>
              <w:spacing w:before="0" w:beforeAutospacing="0" w:after="0" w:afterAutospacing="0"/>
              <w:rPr>
                <w:rFonts w:ascii="SassoonCRInfant" w:hAnsi="SassoonCRInfant" w:eastAsia="Sassoon" w:cs="Sassoon"/>
                <w:color w:val="000000" w:themeColor="text1"/>
                <w:sz w:val="18"/>
                <w:szCs w:val="18"/>
              </w:rPr>
            </w:pPr>
            <w:r w:rsidRPr="00D97E75">
              <w:rPr>
                <w:rFonts w:ascii="SassoonCRInfant" w:hAnsi="SassoonCRInfant" w:eastAsia="Sassoon" w:cs="Sassoon"/>
                <w:color w:val="000000" w:themeColor="text1"/>
                <w:sz w:val="18"/>
                <w:szCs w:val="18"/>
              </w:rPr>
              <w:t>He revolutionised orchestral music with his 3rd symphony (Eroica) that captured his inner struggle as well as the joy of life. </w:t>
            </w:r>
          </w:p>
          <w:p w:rsidRPr="0034753A" w:rsidR="003A06C0" w:rsidP="39781ED2" w:rsidRDefault="00D97E75" w14:paraId="43D8EA3A" w14:textId="1A5DDF1F">
            <w:pPr>
              <w:pStyle w:val="paragraph"/>
              <w:spacing w:before="0" w:beforeAutospacing="off" w:after="0" w:afterAutospacing="off"/>
              <w:rPr>
                <w:rFonts w:ascii="SassoonCRInfant" w:hAnsi="SassoonCRInfant" w:eastAsia="Sassoon" w:cs="Sassoon"/>
                <w:color w:val="000000" w:themeColor="text1"/>
                <w:sz w:val="18"/>
                <w:szCs w:val="18"/>
              </w:rPr>
            </w:pPr>
            <w:r w:rsidRPr="39781ED2" w:rsidR="00D97E75">
              <w:rPr>
                <w:rFonts w:ascii="SassoonCRInfant" w:hAnsi="SassoonCRInfant" w:eastAsia="Sassoon" w:cs="Sassoon"/>
                <w:color w:val="0070C0"/>
                <w:sz w:val="18"/>
                <w:szCs w:val="18"/>
              </w:rPr>
              <w:t>Beethoven’s</w:t>
            </w:r>
            <w:r w:rsidRPr="39781ED2" w:rsidR="00D97E75">
              <w:rPr>
                <w:rFonts w:ascii="SassoonCRInfant" w:hAnsi="SassoonCRInfant" w:eastAsia="Sassoon" w:cs="Sassoon"/>
                <w:color w:val="000000" w:themeColor="text1" w:themeTint="FF" w:themeShade="FF"/>
                <w:sz w:val="18"/>
                <w:szCs w:val="18"/>
              </w:rPr>
              <w:t xml:space="preserve"> piano works and string quartets see a journey from strict, early classical form, to large-scale, </w:t>
            </w:r>
            <w:r w:rsidRPr="39781ED2" w:rsidR="00D97E75">
              <w:rPr>
                <w:rFonts w:ascii="SassoonCRInfant" w:hAnsi="SassoonCRInfant" w:eastAsia="Sassoon" w:cs="Sassoon"/>
                <w:color w:val="auto"/>
                <w:sz w:val="18"/>
                <w:szCs w:val="18"/>
              </w:rPr>
              <w:t>romanticised</w:t>
            </w:r>
            <w:r w:rsidRPr="39781ED2" w:rsidR="00D97E75">
              <w:rPr>
                <w:rFonts w:ascii="SassoonCRInfant" w:hAnsi="SassoonCRInfant" w:eastAsia="Sassoon" w:cs="Sassoon"/>
                <w:color w:val="000000" w:themeColor="text1" w:themeTint="FF" w:themeShade="FF"/>
                <w:sz w:val="18"/>
                <w:szCs w:val="18"/>
              </w:rPr>
              <w:t xml:space="preserve"> works.  </w:t>
            </w:r>
          </w:p>
        </w:tc>
      </w:tr>
      <w:tr w:rsidRPr="006E06AE" w:rsidR="002D4DF5" w:rsidTr="39781ED2" w14:paraId="09B6343A" w14:textId="77777777">
        <w:trPr>
          <w:trHeight w:val="572"/>
        </w:trPr>
        <w:tc>
          <w:tcPr>
            <w:tcW w:w="1753" w:type="dxa"/>
            <w:tcMar/>
          </w:tcPr>
          <w:p w:rsidRPr="006D7D20" w:rsidR="003A06C0" w:rsidP="003A06C0" w:rsidRDefault="00A91956" w14:paraId="24937830" w14:textId="3EC2D033">
            <w:pPr>
              <w:pStyle w:val="paragraph"/>
              <w:spacing w:before="0" w:beforeAutospacing="0" w:after="0" w:afterAutospacing="0"/>
              <w:jc w:val="center"/>
              <w:textAlignment w:val="baseline"/>
              <w:rPr>
                <w:rStyle w:val="normaltextrun"/>
                <w:rFonts w:ascii="Sassoon" w:hAnsi="Sassoon" w:cs="Calibri"/>
                <w:sz w:val="22"/>
                <w:szCs w:val="22"/>
                <w:lang w:val="en-US"/>
              </w:rPr>
            </w:pPr>
            <w:r w:rsidRPr="00A91956">
              <w:rPr>
                <w:rStyle w:val="normaltextrun"/>
                <w:rFonts w:ascii="Sassoon" w:hAnsi="Sassoon" w:cs="Calibri"/>
                <w:noProof/>
                <w:sz w:val="22"/>
                <w:szCs w:val="22"/>
                <w:lang w:val="en-US"/>
              </w:rPr>
              <w:drawing>
                <wp:inline distT="0" distB="0" distL="0" distR="0" wp14:anchorId="52BA0F31" wp14:editId="70C23463">
                  <wp:extent cx="520369" cy="469900"/>
                  <wp:effectExtent l="0" t="0" r="0" b="6350"/>
                  <wp:docPr id="163803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34914" name=""/>
                          <pic:cNvPicPr/>
                        </pic:nvPicPr>
                        <pic:blipFill>
                          <a:blip r:embed="rId13"/>
                          <a:stretch>
                            <a:fillRect/>
                          </a:stretch>
                        </pic:blipFill>
                        <pic:spPr>
                          <a:xfrm>
                            <a:off x="0" y="0"/>
                            <a:ext cx="528529" cy="477268"/>
                          </a:xfrm>
                          <a:prstGeom prst="rect">
                            <a:avLst/>
                          </a:prstGeom>
                        </pic:spPr>
                      </pic:pic>
                    </a:graphicData>
                  </a:graphic>
                </wp:inline>
              </w:drawing>
            </w:r>
          </w:p>
        </w:tc>
        <w:tc>
          <w:tcPr>
            <w:tcW w:w="7810" w:type="dxa"/>
            <w:tcMar/>
          </w:tcPr>
          <w:p w:rsidRPr="0034753A" w:rsidR="003A06C0" w:rsidP="003A06C0" w:rsidRDefault="009D7DE5" w14:paraId="48769EC8" w14:textId="67001F89">
            <w:pPr>
              <w:pStyle w:val="paragraph"/>
              <w:rPr>
                <w:rFonts w:ascii="SassoonCRInfant" w:hAnsi="SassoonCRInfant" w:eastAsia="Sassoon" w:cs="Sassoon"/>
                <w:color w:val="000000" w:themeColor="text1"/>
                <w:sz w:val="18"/>
                <w:szCs w:val="18"/>
              </w:rPr>
            </w:pPr>
            <w:r w:rsidRPr="00364C14">
              <w:rPr>
                <w:rFonts w:ascii="SassoonCRInfant" w:hAnsi="SassoonCRInfant" w:eastAsia="Sassoon" w:cs="Sassoon"/>
                <w:color w:val="0070C0"/>
                <w:sz w:val="18"/>
                <w:szCs w:val="18"/>
              </w:rPr>
              <w:t>Jazz</w:t>
            </w:r>
            <w:r w:rsidRPr="009D7DE5">
              <w:rPr>
                <w:rFonts w:ascii="SassoonCRInfant" w:hAnsi="SassoonCRInfant" w:eastAsia="Sassoon" w:cs="Sassoon"/>
                <w:color w:val="000000" w:themeColor="text1"/>
                <w:sz w:val="18"/>
                <w:szCs w:val="18"/>
              </w:rPr>
              <w:t>, a genre originating in African American communities, had a significant impact on the development of popular music in the early 20th century. Artists like Louis Armstrong, Duke Ellington, and Ella Fitzgerald introduced improvisation, syncopation, and swing rhythms into mainstream music, influencing composers and performers across various genres. </w:t>
            </w:r>
          </w:p>
        </w:tc>
      </w:tr>
      <w:tr w:rsidRPr="006E06AE" w:rsidR="002D4DF5" w:rsidTr="39781ED2" w14:paraId="2B8EB286" w14:textId="77777777">
        <w:trPr>
          <w:trHeight w:val="539"/>
        </w:trPr>
        <w:tc>
          <w:tcPr>
            <w:tcW w:w="1753" w:type="dxa"/>
            <w:tcMar/>
          </w:tcPr>
          <w:p w:rsidRPr="006D7D20" w:rsidR="003A06C0" w:rsidP="003A06C0" w:rsidRDefault="002126DB" w14:paraId="2DFE592E" w14:textId="50BACDA5">
            <w:pPr>
              <w:pStyle w:val="paragraph"/>
              <w:spacing w:before="0" w:beforeAutospacing="0" w:after="0" w:afterAutospacing="0"/>
              <w:jc w:val="center"/>
              <w:textAlignment w:val="baseline"/>
              <w:rPr>
                <w:rStyle w:val="normaltextrun"/>
                <w:rFonts w:ascii="Sassoon" w:hAnsi="Sassoon" w:cs="Calibri"/>
                <w:sz w:val="22"/>
                <w:szCs w:val="22"/>
                <w:lang w:val="en-US"/>
              </w:rPr>
            </w:pPr>
            <w:r w:rsidRPr="002126DB">
              <w:rPr>
                <w:rStyle w:val="normaltextrun"/>
                <w:rFonts w:ascii="Sassoon" w:hAnsi="Sassoon" w:cs="Calibri"/>
                <w:noProof/>
                <w:sz w:val="22"/>
                <w:szCs w:val="22"/>
                <w:lang w:val="en-US"/>
              </w:rPr>
              <w:drawing>
                <wp:inline distT="0" distB="0" distL="0" distR="0" wp14:anchorId="29700417" wp14:editId="4959B554">
                  <wp:extent cx="905001" cy="695422"/>
                  <wp:effectExtent l="0" t="0" r="9525" b="9525"/>
                  <wp:docPr id="36525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56284" name=""/>
                          <pic:cNvPicPr/>
                        </pic:nvPicPr>
                        <pic:blipFill>
                          <a:blip r:embed="rId14"/>
                          <a:stretch>
                            <a:fillRect/>
                          </a:stretch>
                        </pic:blipFill>
                        <pic:spPr>
                          <a:xfrm>
                            <a:off x="0" y="0"/>
                            <a:ext cx="905001" cy="695422"/>
                          </a:xfrm>
                          <a:prstGeom prst="rect">
                            <a:avLst/>
                          </a:prstGeom>
                        </pic:spPr>
                      </pic:pic>
                    </a:graphicData>
                  </a:graphic>
                </wp:inline>
              </w:drawing>
            </w:r>
          </w:p>
        </w:tc>
        <w:tc>
          <w:tcPr>
            <w:tcW w:w="7810" w:type="dxa"/>
            <w:tcMar/>
          </w:tcPr>
          <w:p w:rsidRPr="00A6541C" w:rsidR="00A6541C" w:rsidP="00A6541C" w:rsidRDefault="00A6541C" w14:paraId="20F938A2" w14:textId="77777777">
            <w:pPr>
              <w:pStyle w:val="paragraph"/>
              <w:spacing w:before="0" w:beforeAutospacing="0" w:after="0" w:afterAutospacing="0"/>
              <w:rPr>
                <w:rFonts w:ascii="SassoonCRInfant" w:hAnsi="SassoonCRInfant" w:eastAsia="Sassoon" w:cs="Sassoon"/>
                <w:color w:val="000000" w:themeColor="text1"/>
                <w:sz w:val="18"/>
                <w:szCs w:val="18"/>
              </w:rPr>
            </w:pPr>
            <w:r w:rsidRPr="00A6541C">
              <w:rPr>
                <w:rFonts w:ascii="SassoonCRInfant" w:hAnsi="SassoonCRInfant" w:eastAsia="Sassoon" w:cs="Sassoon"/>
                <w:color w:val="000000" w:themeColor="text1"/>
                <w:sz w:val="18"/>
                <w:szCs w:val="18"/>
              </w:rPr>
              <w:t>Rhythm and Blues (R&amp;B) music originated in the African American communities of the United States during the late 1940s and early 1950s.  </w:t>
            </w:r>
          </w:p>
          <w:p w:rsidRPr="00A6541C" w:rsidR="00A6541C" w:rsidP="00A6541C" w:rsidRDefault="00A6541C" w14:paraId="13FE54E1" w14:textId="77777777">
            <w:pPr>
              <w:pStyle w:val="paragraph"/>
              <w:spacing w:before="0" w:beforeAutospacing="0" w:after="0" w:afterAutospacing="0"/>
              <w:rPr>
                <w:rFonts w:ascii="SassoonCRInfant" w:hAnsi="SassoonCRInfant" w:eastAsia="Sassoon" w:cs="Sassoon"/>
                <w:color w:val="000000" w:themeColor="text1"/>
                <w:sz w:val="18"/>
                <w:szCs w:val="18"/>
              </w:rPr>
            </w:pPr>
            <w:r w:rsidRPr="00A6541C">
              <w:rPr>
                <w:rFonts w:ascii="SassoonCRInfant" w:hAnsi="SassoonCRInfant" w:eastAsia="Sassoon" w:cs="Sassoon"/>
                <w:color w:val="000000" w:themeColor="text1"/>
                <w:sz w:val="18"/>
                <w:szCs w:val="18"/>
              </w:rPr>
              <w:t xml:space="preserve">It evolved as a fusion of various musical styles, including blues, </w:t>
            </w:r>
            <w:r w:rsidRPr="00A6541C">
              <w:rPr>
                <w:rFonts w:ascii="SassoonCRInfant" w:hAnsi="SassoonCRInfant" w:eastAsia="Sassoon" w:cs="Sassoon"/>
                <w:color w:val="0070C0"/>
                <w:sz w:val="18"/>
                <w:szCs w:val="18"/>
              </w:rPr>
              <w:t>jazz</w:t>
            </w:r>
            <w:r w:rsidRPr="00A6541C">
              <w:rPr>
                <w:rFonts w:ascii="SassoonCRInfant" w:hAnsi="SassoonCRInfant" w:eastAsia="Sassoon" w:cs="Sassoon"/>
                <w:color w:val="000000" w:themeColor="text1"/>
                <w:sz w:val="18"/>
                <w:szCs w:val="18"/>
              </w:rPr>
              <w:t>, gospel, and swing. R&amp;B emerged as a response to the racial segregation and discrimination prevalent in American society at that time. </w:t>
            </w:r>
          </w:p>
          <w:p w:rsidRPr="00A6541C" w:rsidR="00A6541C" w:rsidP="00A6541C" w:rsidRDefault="00A6541C" w14:paraId="1F0AEDCB" w14:textId="711856A7">
            <w:pPr>
              <w:pStyle w:val="paragraph"/>
              <w:spacing w:before="0" w:beforeAutospacing="0" w:after="0" w:afterAutospacing="0"/>
              <w:rPr>
                <w:rFonts w:ascii="SassoonCRInfant" w:hAnsi="SassoonCRInfant" w:eastAsia="Sassoon" w:cs="Sassoon"/>
                <w:color w:val="000000" w:themeColor="text1"/>
                <w:sz w:val="18"/>
                <w:szCs w:val="18"/>
              </w:rPr>
            </w:pPr>
            <w:r w:rsidRPr="00A6541C">
              <w:rPr>
                <w:rFonts w:ascii="SassoonCRInfant" w:hAnsi="SassoonCRInfant" w:eastAsia="Sassoon" w:cs="Sassoon"/>
                <w:color w:val="000000" w:themeColor="text1"/>
                <w:sz w:val="18"/>
                <w:szCs w:val="18"/>
              </w:rPr>
              <w:t xml:space="preserve">In the 1940s, blues musicians began experimenting with a more up-tempo and rhythmic approach, influenced by the swing and </w:t>
            </w:r>
            <w:r w:rsidRPr="00A6541C">
              <w:rPr>
                <w:rFonts w:ascii="SassoonCRInfant" w:hAnsi="SassoonCRInfant" w:eastAsia="Sassoon" w:cs="Sassoon"/>
                <w:color w:val="0070C0"/>
                <w:sz w:val="18"/>
                <w:szCs w:val="18"/>
              </w:rPr>
              <w:t xml:space="preserve">jazz </w:t>
            </w:r>
            <w:r w:rsidRPr="00A6541C">
              <w:rPr>
                <w:rFonts w:ascii="SassoonCRInfant" w:hAnsi="SassoonCRInfant" w:eastAsia="Sassoon" w:cs="Sassoon"/>
                <w:color w:val="000000" w:themeColor="text1"/>
                <w:sz w:val="18"/>
                <w:szCs w:val="18"/>
              </w:rPr>
              <w:t xml:space="preserve">music of the era. </w:t>
            </w:r>
          </w:p>
          <w:p w:rsidRPr="00A6541C" w:rsidR="00A6541C" w:rsidP="00A6541C" w:rsidRDefault="00A6541C" w14:paraId="0151451D" w14:textId="77777777">
            <w:pPr>
              <w:pStyle w:val="paragraph"/>
              <w:spacing w:before="0" w:beforeAutospacing="0" w:after="0" w:afterAutospacing="0"/>
              <w:rPr>
                <w:rFonts w:ascii="SassoonCRInfant" w:hAnsi="SassoonCRInfant" w:eastAsia="Sassoon" w:cs="Sassoon"/>
                <w:color w:val="000000" w:themeColor="text1"/>
                <w:sz w:val="18"/>
                <w:szCs w:val="18"/>
              </w:rPr>
            </w:pPr>
            <w:r w:rsidRPr="00A6541C">
              <w:rPr>
                <w:rFonts w:ascii="SassoonCRInfant" w:hAnsi="SassoonCRInfant" w:eastAsia="Sassoon" w:cs="Sassoon"/>
                <w:color w:val="000000" w:themeColor="text1"/>
                <w:sz w:val="18"/>
                <w:szCs w:val="18"/>
              </w:rPr>
              <w:t>During the 1950s, R&amp;B further evolved as artists like Ray Charles and Ruth Brown incorporated gospel and soul influences into their music.  </w:t>
            </w:r>
          </w:p>
          <w:p w:rsidRPr="00A6541C" w:rsidR="00A6541C" w:rsidP="00A6541C" w:rsidRDefault="00A6541C" w14:paraId="25D51E23" w14:textId="1671DA74">
            <w:pPr>
              <w:pStyle w:val="paragraph"/>
              <w:spacing w:before="0" w:beforeAutospacing="0" w:after="0" w:afterAutospacing="0"/>
              <w:rPr>
                <w:rFonts w:ascii="SassoonCRInfant" w:hAnsi="SassoonCRInfant" w:eastAsia="Sassoon" w:cs="Sassoon"/>
                <w:color w:val="000000" w:themeColor="text1"/>
                <w:sz w:val="18"/>
                <w:szCs w:val="18"/>
              </w:rPr>
            </w:pPr>
            <w:r w:rsidRPr="00A6541C">
              <w:rPr>
                <w:rFonts w:ascii="SassoonCRInfant" w:hAnsi="SassoonCRInfant" w:eastAsia="Sassoon" w:cs="Sassoon"/>
                <w:color w:val="000000" w:themeColor="text1"/>
                <w:sz w:val="18"/>
                <w:szCs w:val="18"/>
              </w:rPr>
              <w:t xml:space="preserve">In the 1960s and 1970s, R&amp;B continued to evolve and branch out into different subgenres, including soul, funk, and disco. </w:t>
            </w:r>
          </w:p>
          <w:p w:rsidRPr="0034753A" w:rsidR="003A06C0" w:rsidP="00A6541C" w:rsidRDefault="00A6541C" w14:paraId="11B017D3" w14:textId="577470F3">
            <w:pPr>
              <w:pStyle w:val="paragraph"/>
              <w:spacing w:before="0" w:beforeAutospacing="0" w:after="0" w:afterAutospacing="0"/>
              <w:rPr>
                <w:rFonts w:ascii="SassoonCRInfant" w:hAnsi="SassoonCRInfant" w:eastAsia="Sassoon" w:cs="Sassoon"/>
                <w:color w:val="000000" w:themeColor="text1"/>
                <w:sz w:val="18"/>
                <w:szCs w:val="18"/>
              </w:rPr>
            </w:pPr>
            <w:r w:rsidRPr="00A6541C">
              <w:rPr>
                <w:rFonts w:ascii="SassoonCRInfant" w:hAnsi="SassoonCRInfant" w:eastAsia="Sassoon" w:cs="Sassoon"/>
                <w:color w:val="000000" w:themeColor="text1"/>
                <w:sz w:val="18"/>
                <w:szCs w:val="18"/>
              </w:rPr>
              <w:t>Since then, R&amp;B has continued to evolve and influence various genres, including pop, hip-hop, and contemporary R&amp;B e.g. Beyonce, </w:t>
            </w:r>
            <w:proofErr w:type="spellStart"/>
            <w:r w:rsidRPr="00A6541C">
              <w:rPr>
                <w:rFonts w:ascii="SassoonCRInfant" w:hAnsi="SassoonCRInfant" w:eastAsia="Sassoon" w:cs="Sassoon"/>
                <w:color w:val="000000" w:themeColor="text1"/>
                <w:sz w:val="18"/>
                <w:szCs w:val="18"/>
              </w:rPr>
              <w:t>Boyz</w:t>
            </w:r>
            <w:proofErr w:type="spellEnd"/>
            <w:r w:rsidRPr="00A6541C">
              <w:rPr>
                <w:rFonts w:ascii="SassoonCRInfant" w:hAnsi="SassoonCRInfant" w:eastAsia="Sassoon" w:cs="Sassoon"/>
                <w:color w:val="000000" w:themeColor="text1"/>
                <w:sz w:val="18"/>
                <w:szCs w:val="18"/>
              </w:rPr>
              <w:t> II Men and TLC.  </w:t>
            </w:r>
          </w:p>
        </w:tc>
      </w:tr>
      <w:tr w:rsidRPr="006E06AE" w:rsidR="002D4DF5" w:rsidTr="39781ED2" w14:paraId="52E1F3D8" w14:textId="77777777">
        <w:trPr>
          <w:trHeight w:val="612"/>
        </w:trPr>
        <w:tc>
          <w:tcPr>
            <w:tcW w:w="1753" w:type="dxa"/>
            <w:tcMar/>
          </w:tcPr>
          <w:p w:rsidR="003A06C0" w:rsidP="003A06C0" w:rsidRDefault="006A77F0" w14:paraId="1C63935A" w14:textId="7C5EF653">
            <w:pPr>
              <w:pStyle w:val="paragraph"/>
              <w:spacing w:before="0" w:beforeAutospacing="0" w:after="0" w:afterAutospacing="0"/>
              <w:jc w:val="center"/>
              <w:textAlignment w:val="baseline"/>
              <w:rPr>
                <w:rStyle w:val="normaltextrun"/>
                <w:rFonts w:ascii="Sassoon" w:hAnsi="Sassoon" w:cs="Calibri"/>
                <w:sz w:val="22"/>
                <w:szCs w:val="22"/>
                <w:lang w:val="en-US"/>
              </w:rPr>
            </w:pPr>
            <w:r w:rsidRPr="006A77F0">
              <w:rPr>
                <w:rStyle w:val="normaltextrun"/>
                <w:rFonts w:ascii="Sassoon" w:hAnsi="Sassoon" w:cs="Calibri"/>
                <w:noProof/>
                <w:sz w:val="22"/>
                <w:szCs w:val="22"/>
                <w:lang w:val="en-US"/>
              </w:rPr>
              <w:drawing>
                <wp:inline distT="0" distB="0" distL="0" distR="0" wp14:anchorId="621CD1A6" wp14:editId="06A3C51E">
                  <wp:extent cx="981212" cy="657317"/>
                  <wp:effectExtent l="0" t="0" r="9525" b="9525"/>
                  <wp:docPr id="1718334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34066" name=""/>
                          <pic:cNvPicPr/>
                        </pic:nvPicPr>
                        <pic:blipFill>
                          <a:blip r:embed="rId15"/>
                          <a:stretch>
                            <a:fillRect/>
                          </a:stretch>
                        </pic:blipFill>
                        <pic:spPr>
                          <a:xfrm>
                            <a:off x="0" y="0"/>
                            <a:ext cx="981212" cy="657317"/>
                          </a:xfrm>
                          <a:prstGeom prst="rect">
                            <a:avLst/>
                          </a:prstGeom>
                        </pic:spPr>
                      </pic:pic>
                    </a:graphicData>
                  </a:graphic>
                </wp:inline>
              </w:drawing>
            </w:r>
          </w:p>
        </w:tc>
        <w:tc>
          <w:tcPr>
            <w:tcW w:w="7810" w:type="dxa"/>
            <w:tcMar/>
          </w:tcPr>
          <w:p w:rsidRPr="005661FD" w:rsidR="005661FD" w:rsidP="005661FD" w:rsidRDefault="005661FD" w14:paraId="51DFB3CA" w14:textId="77777777">
            <w:pPr>
              <w:pStyle w:val="paragraph"/>
              <w:spacing w:before="0" w:beforeAutospacing="0" w:after="0" w:afterAutospacing="0"/>
              <w:rPr>
                <w:rFonts w:ascii="SassoonCRInfant" w:hAnsi="SassoonCRInfant" w:eastAsia="Sassoon" w:cs="Sassoon"/>
                <w:color w:val="000000" w:themeColor="text1"/>
                <w:sz w:val="18"/>
                <w:szCs w:val="18"/>
              </w:rPr>
            </w:pPr>
            <w:r w:rsidRPr="005661FD">
              <w:rPr>
                <w:rFonts w:ascii="SassoonCRInfant" w:hAnsi="SassoonCRInfant" w:eastAsia="Sassoon" w:cs="Sassoon"/>
                <w:color w:val="000000" w:themeColor="text1"/>
                <w:sz w:val="18"/>
                <w:szCs w:val="18"/>
              </w:rPr>
              <w:t>Rock and roll </w:t>
            </w:r>
            <w:proofErr w:type="gramStart"/>
            <w:r w:rsidRPr="005661FD">
              <w:rPr>
                <w:rFonts w:ascii="SassoonCRInfant" w:hAnsi="SassoonCRInfant" w:eastAsia="Sassoon" w:cs="Sassoon"/>
                <w:color w:val="000000" w:themeColor="text1"/>
                <w:sz w:val="18"/>
                <w:szCs w:val="18"/>
              </w:rPr>
              <w:t>was</w:t>
            </w:r>
            <w:proofErr w:type="gramEnd"/>
            <w:r w:rsidRPr="005661FD">
              <w:rPr>
                <w:rFonts w:ascii="SassoonCRInfant" w:hAnsi="SassoonCRInfant" w:eastAsia="Sassoon" w:cs="Sassoon"/>
                <w:color w:val="000000" w:themeColor="text1"/>
                <w:sz w:val="18"/>
                <w:szCs w:val="18"/>
              </w:rPr>
              <w:t> born in the 1950s and introduced a raw and energetic sound characterized by electric guitars, bass, drums, and often piano.  </w:t>
            </w:r>
          </w:p>
          <w:p w:rsidRPr="005661FD" w:rsidR="005661FD" w:rsidP="005661FD" w:rsidRDefault="005661FD" w14:paraId="0E013968" w14:textId="4DC138CE">
            <w:pPr>
              <w:pStyle w:val="paragraph"/>
              <w:spacing w:before="0" w:beforeAutospacing="0" w:after="0" w:afterAutospacing="0"/>
              <w:rPr>
                <w:rFonts w:ascii="SassoonCRInfant" w:hAnsi="SassoonCRInfant" w:eastAsia="Sassoon" w:cs="Sassoon"/>
                <w:color w:val="000000" w:themeColor="text1"/>
                <w:sz w:val="18"/>
                <w:szCs w:val="18"/>
              </w:rPr>
            </w:pPr>
            <w:r w:rsidRPr="005661FD">
              <w:rPr>
                <w:rFonts w:ascii="SassoonCRInfant" w:hAnsi="SassoonCRInfant" w:eastAsia="Sassoon" w:cs="Sassoon"/>
                <w:color w:val="000000" w:themeColor="text1"/>
                <w:sz w:val="18"/>
                <w:szCs w:val="18"/>
              </w:rPr>
              <w:t xml:space="preserve">It emphasized verse-chorus patterns, repetitive hooks, and memorable lyrics. </w:t>
            </w:r>
          </w:p>
          <w:p w:rsidRPr="005661FD" w:rsidR="005661FD" w:rsidP="005661FD" w:rsidRDefault="005661FD" w14:paraId="60040945" w14:textId="758A6A4E">
            <w:pPr>
              <w:pStyle w:val="paragraph"/>
              <w:spacing w:before="0" w:beforeAutospacing="0" w:after="0" w:afterAutospacing="0"/>
              <w:rPr>
                <w:rFonts w:ascii="SassoonCRInfant" w:hAnsi="SassoonCRInfant" w:eastAsia="Sassoon" w:cs="Sassoon"/>
                <w:color w:val="000000" w:themeColor="text1"/>
                <w:sz w:val="18"/>
                <w:szCs w:val="18"/>
              </w:rPr>
            </w:pPr>
            <w:r w:rsidRPr="005661FD">
              <w:rPr>
                <w:rFonts w:ascii="SassoonCRInfant" w:hAnsi="SassoonCRInfant" w:eastAsia="Sassoon" w:cs="Sassoon"/>
                <w:color w:val="000000" w:themeColor="text1"/>
                <w:sz w:val="18"/>
                <w:szCs w:val="18"/>
              </w:rPr>
              <w:t>Rock and roll emerged as a rebellious and youthful genre, challenging societal norms and conservative values</w:t>
            </w:r>
            <w:r>
              <w:rPr>
                <w:rFonts w:ascii="SassoonCRInfant" w:hAnsi="SassoonCRInfant" w:eastAsia="Sassoon" w:cs="Sassoon"/>
                <w:color w:val="000000" w:themeColor="text1"/>
                <w:sz w:val="18"/>
                <w:szCs w:val="18"/>
              </w:rPr>
              <w:t>.</w:t>
            </w:r>
          </w:p>
          <w:p w:rsidRPr="005661FD" w:rsidR="005661FD" w:rsidP="005661FD" w:rsidRDefault="005661FD" w14:paraId="15E488A4" w14:textId="5A1D2F17">
            <w:pPr>
              <w:pStyle w:val="paragraph"/>
              <w:spacing w:before="0" w:beforeAutospacing="0" w:after="0" w:afterAutospacing="0"/>
              <w:rPr>
                <w:rFonts w:ascii="SassoonCRInfant" w:hAnsi="SassoonCRInfant" w:eastAsia="Sassoon" w:cs="Sassoon"/>
                <w:color w:val="000000" w:themeColor="text1"/>
                <w:sz w:val="18"/>
                <w:szCs w:val="18"/>
              </w:rPr>
            </w:pPr>
            <w:r w:rsidRPr="005661FD">
              <w:rPr>
                <w:rFonts w:ascii="SassoonCRInfant" w:hAnsi="SassoonCRInfant" w:eastAsia="Sassoon" w:cs="Sassoon"/>
                <w:color w:val="000000" w:themeColor="text1"/>
                <w:sz w:val="18"/>
                <w:szCs w:val="18"/>
              </w:rPr>
              <w:t xml:space="preserve">Rock and roll borrowed elements from various genres like blues, R&amp;B, gospel, and country. </w:t>
            </w:r>
          </w:p>
          <w:p w:rsidRPr="005661FD" w:rsidR="005661FD" w:rsidP="005661FD" w:rsidRDefault="005661FD" w14:paraId="7B5AB69E" w14:textId="77777777">
            <w:pPr>
              <w:pStyle w:val="paragraph"/>
              <w:spacing w:before="0" w:beforeAutospacing="0" w:after="0" w:afterAutospacing="0"/>
              <w:rPr>
                <w:rFonts w:ascii="SassoonCRInfant" w:hAnsi="SassoonCRInfant" w:eastAsia="Sassoon" w:cs="Sassoon"/>
                <w:color w:val="000000" w:themeColor="text1"/>
                <w:sz w:val="18"/>
                <w:szCs w:val="18"/>
              </w:rPr>
            </w:pPr>
            <w:r w:rsidRPr="005661FD">
              <w:rPr>
                <w:rFonts w:ascii="SassoonCRInfant" w:hAnsi="SassoonCRInfant" w:eastAsia="Sassoon" w:cs="Sassoon"/>
                <w:color w:val="000000" w:themeColor="text1"/>
                <w:sz w:val="18"/>
                <w:szCs w:val="18"/>
              </w:rPr>
              <w:t>Rock and roll elevated the significance of live performances, transforming concerts into high-energy, visually engaging experiences. The stage presence, showmanship, and audience interaction that rock and roll artists pioneered have become defining features of pop and rock concerts across generations e.g. Queen  </w:t>
            </w:r>
          </w:p>
          <w:p w:rsidRPr="0034753A" w:rsidR="003A06C0" w:rsidP="005661FD" w:rsidRDefault="005661FD" w14:paraId="3318A0EA" w14:textId="7EB58CE4">
            <w:pPr>
              <w:pStyle w:val="paragraph"/>
              <w:spacing w:before="0" w:beforeAutospacing="0" w:after="0" w:afterAutospacing="0"/>
              <w:rPr>
                <w:rFonts w:ascii="SassoonCRInfant" w:hAnsi="SassoonCRInfant" w:eastAsia="Sassoon" w:cs="Sassoon"/>
                <w:color w:val="000000" w:themeColor="text1"/>
                <w:sz w:val="18"/>
                <w:szCs w:val="18"/>
              </w:rPr>
            </w:pPr>
            <w:r w:rsidRPr="005661FD">
              <w:rPr>
                <w:rFonts w:ascii="SassoonCRInfant" w:hAnsi="SassoonCRInfant" w:eastAsia="Sassoon" w:cs="Sassoon"/>
                <w:color w:val="000000" w:themeColor="text1"/>
                <w:sz w:val="18"/>
                <w:szCs w:val="18"/>
              </w:rPr>
              <w:t xml:space="preserve">Rock and roll laid the groundwork for numerous subgenres and offshoots, such as </w:t>
            </w:r>
            <w:r w:rsidRPr="005661FD">
              <w:rPr>
                <w:rFonts w:ascii="SassoonCRInfant" w:hAnsi="SassoonCRInfant" w:eastAsia="Sassoon" w:cs="Sassoon"/>
                <w:color w:val="0070C0"/>
                <w:sz w:val="18"/>
                <w:szCs w:val="18"/>
              </w:rPr>
              <w:t xml:space="preserve">rockabilly, </w:t>
            </w:r>
            <w:r w:rsidRPr="005661FD">
              <w:rPr>
                <w:rFonts w:ascii="SassoonCRInfant" w:hAnsi="SassoonCRInfant" w:eastAsia="Sassoon" w:cs="Sassoon"/>
                <w:color w:val="000000" w:themeColor="text1"/>
                <w:sz w:val="18"/>
                <w:szCs w:val="18"/>
              </w:rPr>
              <w:t xml:space="preserve">British Invasion, </w:t>
            </w:r>
            <w:r w:rsidRPr="005661FD">
              <w:rPr>
                <w:rFonts w:ascii="SassoonCRInfant" w:hAnsi="SassoonCRInfant" w:eastAsia="Sassoon" w:cs="Sassoon"/>
                <w:color w:val="0070C0"/>
                <w:sz w:val="18"/>
                <w:szCs w:val="18"/>
              </w:rPr>
              <w:t xml:space="preserve">psychedelic rock, punk, glam rock, heavy metal, </w:t>
            </w:r>
            <w:r w:rsidRPr="005661FD">
              <w:rPr>
                <w:rFonts w:ascii="SassoonCRInfant" w:hAnsi="SassoonCRInfant" w:eastAsia="Sassoon" w:cs="Sassoon"/>
                <w:color w:val="000000" w:themeColor="text1"/>
                <w:sz w:val="18"/>
                <w:szCs w:val="18"/>
              </w:rPr>
              <w:t>and more. </w:t>
            </w:r>
          </w:p>
        </w:tc>
      </w:tr>
    </w:tbl>
    <w:p w:rsidRPr="00CF5EA3" w:rsidR="009C7EF8" w:rsidP="00CF5EA3" w:rsidRDefault="002A7BAD" w14:paraId="4ADB4AE0" w14:textId="0EF1BD63">
      <w:pPr>
        <w:rPr>
          <w:rFonts w:ascii="Sassoon" w:hAnsi="Sassoon" w:eastAsia="Sassoon" w:cs="Sassoon"/>
        </w:rPr>
      </w:pPr>
      <w:r w:rsidRPr="00D446E1">
        <w:rPr>
          <w:rFonts w:ascii="Twinkl Cursive Looped" w:hAnsi="Twinkl Cursive Looped"/>
          <w:noProof/>
          <w:lang w:eastAsia="en-GB"/>
        </w:rPr>
        <mc:AlternateContent>
          <mc:Choice Requires="wps">
            <w:drawing>
              <wp:anchor distT="0" distB="0" distL="114300" distR="114300" simplePos="0" relativeHeight="251658240" behindDoc="0" locked="0" layoutInCell="1" allowOverlap="1" wp14:anchorId="59D4451F" wp14:editId="41DE0C39">
                <wp:simplePos x="0" y="0"/>
                <wp:positionH relativeFrom="margin">
                  <wp:align>left</wp:align>
                </wp:positionH>
                <wp:positionV relativeFrom="paragraph">
                  <wp:posOffset>-518160</wp:posOffset>
                </wp:positionV>
                <wp:extent cx="8328660" cy="5105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8328660" cy="510540"/>
                        </a:xfrm>
                        <a:prstGeom prst="rect">
                          <a:avLst/>
                        </a:prstGeom>
                        <a:noFill/>
                        <a:ln>
                          <a:noFill/>
                        </a:ln>
                      </wps:spPr>
                      <wps:txbx>
                        <w:txbxContent>
                          <w:p w:rsidRPr="0044205E" w:rsidR="00445396" w:rsidP="00445396" w:rsidRDefault="00B47812" w14:paraId="60FE7381" w14:textId="5D177F2B">
                            <w:pPr>
                              <w:jc w:val="center"/>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205E">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Pr="0044205E" w:rsidR="00445396">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44205E">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4205E">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4205E" w:rsidR="00E113A1">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Music:  </w:t>
                            </w:r>
                            <w:r w:rsidRPr="00B13A79" w:rsidR="00B13A79">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does music shape our way of life?</w:t>
                            </w:r>
                          </w:p>
                          <w:p w:rsidRPr="00AC0C00" w:rsidR="00B47812" w:rsidP="00B47812" w:rsidRDefault="00B47812" w14:paraId="01F4EA3F" w14:textId="1CBB817C">
                            <w:pPr>
                              <w:jc w:val="center"/>
                              <w:rPr>
                                <w:rFonts w:ascii="Sassoon" w:hAnsi="Sassoon"/>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xmlns="">
            <w:pict>
              <v:shapetype id="_x0000_t202" coordsize="21600,21600" o:spt="202" path="m,l,21600r21600,l21600,xe" w14:anchorId="59D4451F">
                <v:stroke joinstyle="miter"/>
                <v:path gradientshapeok="t" o:connecttype="rect"/>
              </v:shapetype>
              <v:shape id="Text Box 1" style="position:absolute;margin-left:0;margin-top:-40.8pt;width:655.8pt;height:40.2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scs9gEAAOkDAAAOAAAAZHJzL2Uyb0RvYy54bWysU8uu2jAQ3VfqP1jelwAFShHhit4rqkqo&#10;90q06to4Nolke1x7IKFf37F59rGqunHGcybzOHM8f+isYQcVYgOu5INenzPlJFSN25X865fVmyln&#10;EYWrhAGnSn5UkT8sXr+at36mhlCDqVRglMTFWetLXiP6WVFEWSsrYg+8cgRqCFYgXcOuqIJoKbs1&#10;xbDfnxQthMoHkCpG8j6dQL7I+bVWEp+1jgqZKTn1hvkM+dyms1jMxWwXhK8beW5D/EMXVjSOil5T&#10;PQkUbB+aP1LZRgaIoLEnwRagdSNVnoGmGfR/m2ZTC6/yLERO9Fea4v9LKz8fNv4lMOw+QEcLTIS0&#10;Ps4iOdM8nQ42falTRjhReLzSpjpkkpzTt8PpZEKQJGw86I9Hmdfi9rcPET8qsCwZJQ+0lsyWOKwj&#10;UkUKvYSkYg5WjTF5Ncb94qDA5CluLSYLu2137nsL1ZHGCXDadPRy1VDNtYj4IgKtdsCTXPGZDm2g&#10;LTmcLc5qCD/+5k/xxDihnLUklZLH73sRFGfmk6NdvB+MaGKG+TIavxvSJdwj23vE7e0jkBqpEeou&#10;mykezcXUAew3UvUyVSVIOEm1S44X8xFPAqZXIdVymYNITV7g2m28TKlPpC33CLrJBCeaTtyc2SM9&#10;Zd7P2k+Cvb/nqNsLXfwEAAD//wMAUEsDBBQABgAIAAAAIQChquoJ3AAAAAgBAAAPAAAAZHJzL2Rv&#10;d25yZXYueG1sTI9PT8MwDMXvSHyHyEjctqQDplHqTgjEFcT4I3HLGq+taJyqydby7XFPcLP9np5/&#10;r9hOvlMnGmIbGCFbGlDEVXAt1wjvb0+LDaiYLDvbBSaEH4qwLc/PCpu7MPIrnXapVhLCMbcITUp9&#10;rnWsGvI2LkNPLNohDN4mWYdau8GOEu47vTJmrb1tWT40tqeHhqrv3dEjfDwfvj6vzUv96G/6MUxG&#10;s7/ViJcX0/0dqERT+jPDjC/oUArTPhzZRdUhSJGEsNhka1CzfJXN015O2Qp0Wej/BcpfAAAA//8D&#10;AFBLAQItABQABgAIAAAAIQC2gziS/gAAAOEBAAATAAAAAAAAAAAAAAAAAAAAAABbQ29udGVudF9U&#10;eXBlc10ueG1sUEsBAi0AFAAGAAgAAAAhADj9If/WAAAAlAEAAAsAAAAAAAAAAAAAAAAALwEAAF9y&#10;ZWxzLy5yZWxzUEsBAi0AFAAGAAgAAAAhABvKxyz2AQAA6QMAAA4AAAAAAAAAAAAAAAAALgIAAGRy&#10;cy9lMm9Eb2MueG1sUEsBAi0AFAAGAAgAAAAhAKGq6gncAAAACAEAAA8AAAAAAAAAAAAAAAAAUAQA&#10;AGRycy9kb3ducmV2LnhtbFBLBQYAAAAABAAEAPMAAABZBQAAAAA=&#10;">
                <v:textbox>
                  <w:txbxContent>
                    <w:p w:rsidRPr="0044205E" w:rsidR="00445396" w:rsidP="00445396" w:rsidRDefault="00B47812" w14:paraId="60FE7381" w14:textId="5D177F2B">
                      <w:pPr>
                        <w:jc w:val="center"/>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205E">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Pr="0044205E" w:rsidR="00445396">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44205E">
                        <w:rPr>
                          <w:rFonts w:ascii="SassoonCRInfant" w:hAnsi="SassoonCRInfant"/>
                          <w:b/>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4205E">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4205E" w:rsidR="00E113A1">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Music:  </w:t>
                      </w:r>
                      <w:r w:rsidRPr="00B13A79" w:rsidR="00B13A79">
                        <w:rPr>
                          <w:rFonts w:ascii="SassoonCRInfant" w:hAnsi="SassoonCRInfant"/>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does music shape our way of life?</w:t>
                      </w:r>
                    </w:p>
                    <w:p w:rsidRPr="00AC0C00" w:rsidR="00B47812" w:rsidP="00B47812" w:rsidRDefault="00B47812" w14:paraId="01F4EA3F" w14:textId="1CBB817C">
                      <w:pPr>
                        <w:jc w:val="center"/>
                        <w:rPr>
                          <w:rFonts w:ascii="Sassoon" w:hAnsi="Sassoon"/>
                          <w:color w:val="7030A0"/>
                          <w:sz w:val="3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Pr="002A7BAD">
        <w:rPr>
          <w:rFonts w:ascii="Sassoon" w:hAnsi="Sassoon" w:eastAsia="Sassoon" w:cs="Sassoon"/>
          <w:noProof/>
        </w:rPr>
        <w:drawing>
          <wp:anchor distT="0" distB="0" distL="114300" distR="114300" simplePos="0" relativeHeight="251661314" behindDoc="1" locked="0" layoutInCell="1" allowOverlap="1" wp14:anchorId="535D8DB7" wp14:editId="7870016C">
            <wp:simplePos x="0" y="0"/>
            <wp:positionH relativeFrom="column">
              <wp:posOffset>8503920</wp:posOffset>
            </wp:positionH>
            <wp:positionV relativeFrom="paragraph">
              <wp:posOffset>-495300</wp:posOffset>
            </wp:positionV>
            <wp:extent cx="837565" cy="487680"/>
            <wp:effectExtent l="0" t="0" r="635" b="7620"/>
            <wp:wrapNone/>
            <wp:docPr id="554944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44146" name=""/>
                    <pic:cNvPicPr/>
                  </pic:nvPicPr>
                  <pic:blipFill>
                    <a:blip r:embed="rId16">
                      <a:extLst>
                        <a:ext uri="{28A0092B-C50C-407E-A947-70E740481C1C}">
                          <a14:useLocalDpi xmlns:a14="http://schemas.microsoft.com/office/drawing/2010/main" val="0"/>
                        </a:ext>
                      </a:extLst>
                    </a:blip>
                    <a:stretch>
                      <a:fillRect/>
                    </a:stretch>
                  </pic:blipFill>
                  <pic:spPr>
                    <a:xfrm>
                      <a:off x="0" y="0"/>
                      <a:ext cx="837565" cy="487680"/>
                    </a:xfrm>
                    <a:prstGeom prst="rect">
                      <a:avLst/>
                    </a:prstGeom>
                  </pic:spPr>
                </pic:pic>
              </a:graphicData>
            </a:graphic>
          </wp:anchor>
        </w:drawing>
      </w:r>
      <w:r w:rsidRPr="5AD39411" w:rsidR="00FF72E0">
        <w:rPr>
          <w:rFonts w:ascii="Sassoon" w:hAnsi="Sassoon" w:eastAsia="Sassoon" w:cs="Sassoon"/>
          <w:noProof/>
        </w:rPr>
        <w:t xml:space="preserve"> </w:t>
      </w:r>
      <w:r w:rsidR="006D7D20">
        <w:rPr>
          <w:noProof/>
        </w:rPr>
        <w:drawing>
          <wp:anchor distT="0" distB="0" distL="114300" distR="114300" simplePos="0" relativeHeight="251658241" behindDoc="0" locked="0" layoutInCell="1" allowOverlap="1" wp14:anchorId="43DB1BDE" wp14:editId="41AA3F7E">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Pr="00CF5EA3" w:rsidR="009C7EF8" w:rsidSect="00BE0140">
      <w:pgSz w:w="16838" w:h="11906" w:orient="landscape"/>
      <w:pgMar w:top="1440" w:right="1440" w:bottom="567" w:left="1440" w:header="708" w:footer="708" w:gutter="0"/>
      <w:pgBorders w:offsetFrom="page">
        <w:top w:val="single" w:color="7030A0" w:sz="18" w:space="24"/>
        <w:left w:val="single" w:color="7030A0" w:sz="18" w:space="24"/>
        <w:bottom w:val="single" w:color="7030A0" w:sz="18" w:space="24"/>
        <w:right w:val="single" w:color="7030A0"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47D9" w:rsidP="00584335" w:rsidRDefault="00CA47D9" w14:paraId="6E51D47E" w14:textId="77777777">
      <w:pPr>
        <w:spacing w:after="0" w:line="240" w:lineRule="auto"/>
      </w:pPr>
      <w:r>
        <w:separator/>
      </w:r>
    </w:p>
  </w:endnote>
  <w:endnote w:type="continuationSeparator" w:id="0">
    <w:p w:rsidR="00CA47D9" w:rsidP="00584335" w:rsidRDefault="00CA47D9" w14:paraId="61BD3E80" w14:textId="77777777">
      <w:pPr>
        <w:spacing w:after="0" w:line="240" w:lineRule="auto"/>
      </w:pPr>
      <w:r>
        <w:continuationSeparator/>
      </w:r>
    </w:p>
  </w:endnote>
  <w:endnote w:type="continuationNotice" w:id="1">
    <w:p w:rsidR="00CA47D9" w:rsidRDefault="00CA47D9" w14:paraId="6D17937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80000003" w:usb1="00000000" w:usb2="00000000" w:usb3="00000000" w:csb0="00000001" w:csb1="00000000"/>
  </w:font>
  <w:font w:name="Sassoon">
    <w:altName w:val="Calibri"/>
    <w:charset w:val="00"/>
    <w:family w:val="auto"/>
    <w:pitch w:val="variable"/>
    <w:sig w:usb0="80000027"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47D9" w:rsidP="00584335" w:rsidRDefault="00CA47D9" w14:paraId="08A2AFAC" w14:textId="77777777">
      <w:pPr>
        <w:spacing w:after="0" w:line="240" w:lineRule="auto"/>
      </w:pPr>
      <w:r>
        <w:separator/>
      </w:r>
    </w:p>
  </w:footnote>
  <w:footnote w:type="continuationSeparator" w:id="0">
    <w:p w:rsidR="00CA47D9" w:rsidP="00584335" w:rsidRDefault="00CA47D9" w14:paraId="200D8231" w14:textId="77777777">
      <w:pPr>
        <w:spacing w:after="0" w:line="240" w:lineRule="auto"/>
      </w:pPr>
      <w:r>
        <w:continuationSeparator/>
      </w:r>
    </w:p>
  </w:footnote>
  <w:footnote w:type="continuationNotice" w:id="1">
    <w:p w:rsidR="00CA47D9" w:rsidRDefault="00CA47D9" w14:paraId="0DD5981D"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504"/>
    <w:multiLevelType w:val="hybridMultilevel"/>
    <w:tmpl w:val="017E930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67554"/>
    <w:multiLevelType w:val="hybridMultilevel"/>
    <w:tmpl w:val="E292B370"/>
    <w:lvl w:ilvl="0" w:tplc="63E025CA">
      <w:start w:val="1"/>
      <w:numFmt w:val="bullet"/>
      <w:lvlText w:val="•"/>
      <w:lvlJc w:val="left"/>
      <w:pPr>
        <w:tabs>
          <w:tab w:val="num" w:pos="360"/>
        </w:tabs>
        <w:ind w:left="360" w:hanging="360"/>
      </w:pPr>
      <w:rPr>
        <w:rFonts w:hint="default" w:ascii="Arial" w:hAnsi="Arial"/>
      </w:rPr>
    </w:lvl>
    <w:lvl w:ilvl="1" w:tplc="1C987D34" w:tentative="1">
      <w:start w:val="1"/>
      <w:numFmt w:val="bullet"/>
      <w:lvlText w:val="•"/>
      <w:lvlJc w:val="left"/>
      <w:pPr>
        <w:tabs>
          <w:tab w:val="num" w:pos="1080"/>
        </w:tabs>
        <w:ind w:left="1080" w:hanging="360"/>
      </w:pPr>
      <w:rPr>
        <w:rFonts w:hint="default" w:ascii="Arial" w:hAnsi="Arial"/>
      </w:rPr>
    </w:lvl>
    <w:lvl w:ilvl="2" w:tplc="CD76BCFA" w:tentative="1">
      <w:start w:val="1"/>
      <w:numFmt w:val="bullet"/>
      <w:lvlText w:val="•"/>
      <w:lvlJc w:val="left"/>
      <w:pPr>
        <w:tabs>
          <w:tab w:val="num" w:pos="1800"/>
        </w:tabs>
        <w:ind w:left="1800" w:hanging="360"/>
      </w:pPr>
      <w:rPr>
        <w:rFonts w:hint="default" w:ascii="Arial" w:hAnsi="Arial"/>
      </w:rPr>
    </w:lvl>
    <w:lvl w:ilvl="3" w:tplc="4D8E9D6C" w:tentative="1">
      <w:start w:val="1"/>
      <w:numFmt w:val="bullet"/>
      <w:lvlText w:val="•"/>
      <w:lvlJc w:val="left"/>
      <w:pPr>
        <w:tabs>
          <w:tab w:val="num" w:pos="2520"/>
        </w:tabs>
        <w:ind w:left="2520" w:hanging="360"/>
      </w:pPr>
      <w:rPr>
        <w:rFonts w:hint="default" w:ascii="Arial" w:hAnsi="Arial"/>
      </w:rPr>
    </w:lvl>
    <w:lvl w:ilvl="4" w:tplc="AA7E3214" w:tentative="1">
      <w:start w:val="1"/>
      <w:numFmt w:val="bullet"/>
      <w:lvlText w:val="•"/>
      <w:lvlJc w:val="left"/>
      <w:pPr>
        <w:tabs>
          <w:tab w:val="num" w:pos="3240"/>
        </w:tabs>
        <w:ind w:left="3240" w:hanging="360"/>
      </w:pPr>
      <w:rPr>
        <w:rFonts w:hint="default" w:ascii="Arial" w:hAnsi="Arial"/>
      </w:rPr>
    </w:lvl>
    <w:lvl w:ilvl="5" w:tplc="A95E2AEC" w:tentative="1">
      <w:start w:val="1"/>
      <w:numFmt w:val="bullet"/>
      <w:lvlText w:val="•"/>
      <w:lvlJc w:val="left"/>
      <w:pPr>
        <w:tabs>
          <w:tab w:val="num" w:pos="3960"/>
        </w:tabs>
        <w:ind w:left="3960" w:hanging="360"/>
      </w:pPr>
      <w:rPr>
        <w:rFonts w:hint="default" w:ascii="Arial" w:hAnsi="Arial"/>
      </w:rPr>
    </w:lvl>
    <w:lvl w:ilvl="6" w:tplc="FC0AD96C" w:tentative="1">
      <w:start w:val="1"/>
      <w:numFmt w:val="bullet"/>
      <w:lvlText w:val="•"/>
      <w:lvlJc w:val="left"/>
      <w:pPr>
        <w:tabs>
          <w:tab w:val="num" w:pos="4680"/>
        </w:tabs>
        <w:ind w:left="4680" w:hanging="360"/>
      </w:pPr>
      <w:rPr>
        <w:rFonts w:hint="default" w:ascii="Arial" w:hAnsi="Arial"/>
      </w:rPr>
    </w:lvl>
    <w:lvl w:ilvl="7" w:tplc="8D72F344" w:tentative="1">
      <w:start w:val="1"/>
      <w:numFmt w:val="bullet"/>
      <w:lvlText w:val="•"/>
      <w:lvlJc w:val="left"/>
      <w:pPr>
        <w:tabs>
          <w:tab w:val="num" w:pos="5400"/>
        </w:tabs>
        <w:ind w:left="5400" w:hanging="360"/>
      </w:pPr>
      <w:rPr>
        <w:rFonts w:hint="default" w:ascii="Arial" w:hAnsi="Arial"/>
      </w:rPr>
    </w:lvl>
    <w:lvl w:ilvl="8" w:tplc="1F9E40D0" w:tentative="1">
      <w:start w:val="1"/>
      <w:numFmt w:val="bullet"/>
      <w:lvlText w:val="•"/>
      <w:lvlJc w:val="left"/>
      <w:pPr>
        <w:tabs>
          <w:tab w:val="num" w:pos="6120"/>
        </w:tabs>
        <w:ind w:left="6120" w:hanging="360"/>
      </w:pPr>
      <w:rPr>
        <w:rFonts w:hint="default" w:ascii="Arial" w:hAnsi="Arial"/>
      </w:rPr>
    </w:lvl>
  </w:abstractNum>
  <w:abstractNum w:abstractNumId="2" w15:restartNumberingAfterBreak="0">
    <w:nsid w:val="13EE54EC"/>
    <w:multiLevelType w:val="hybridMultilevel"/>
    <w:tmpl w:val="24ECD8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CC4555"/>
    <w:multiLevelType w:val="hybridMultilevel"/>
    <w:tmpl w:val="F674766A"/>
    <w:lvl w:ilvl="0" w:tplc="61EAA264">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D472641"/>
    <w:multiLevelType w:val="hybridMultilevel"/>
    <w:tmpl w:val="A7E46F2C"/>
    <w:lvl w:ilvl="0" w:tplc="6180E6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580489"/>
    <w:multiLevelType w:val="hybridMultilevel"/>
    <w:tmpl w:val="9072C79C"/>
    <w:lvl w:ilvl="0" w:tplc="8C3657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8279B"/>
    <w:multiLevelType w:val="hybridMultilevel"/>
    <w:tmpl w:val="017E93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8B117C"/>
    <w:multiLevelType w:val="hybridMultilevel"/>
    <w:tmpl w:val="95B260EE"/>
    <w:lvl w:ilvl="0" w:tplc="C27E0AB2">
      <w:start w:val="1"/>
      <w:numFmt w:val="upperLetter"/>
      <w:lvlText w:val="%1."/>
      <w:lvlJc w:val="left"/>
      <w:pPr>
        <w:ind w:left="1440" w:hanging="360"/>
      </w:pPr>
      <w:rPr>
        <w:rFonts w:hint="default"/>
        <w:color w:val="7030A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7947F8"/>
    <w:multiLevelType w:val="hybridMultilevel"/>
    <w:tmpl w:val="2A683B12"/>
    <w:lvl w:ilvl="0" w:tplc="6E286B92">
      <w:start w:val="3"/>
      <w:numFmt w:val="upperLetter"/>
      <w:lvlText w:val="%1-"/>
      <w:lvlJc w:val="left"/>
      <w:pPr>
        <w:ind w:left="1080" w:hanging="360"/>
      </w:pPr>
      <w:rPr>
        <w:rFonts w:hint="default" w:asciiTheme="minorHAnsi" w:hAnsiTheme="minorHAnsi" w:cstheme="minorHAnsi"/>
        <w:b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C507963"/>
    <w:multiLevelType w:val="hybridMultilevel"/>
    <w:tmpl w:val="A4967C0A"/>
    <w:lvl w:ilvl="0" w:tplc="D80E4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0930202"/>
    <w:multiLevelType w:val="multilevel"/>
    <w:tmpl w:val="78527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E2D5B91"/>
    <w:multiLevelType w:val="hybridMultilevel"/>
    <w:tmpl w:val="9DE26038"/>
    <w:lvl w:ilvl="0" w:tplc="E9DC547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4030383">
    <w:abstractNumId w:val="1"/>
  </w:num>
  <w:num w:numId="2" w16cid:durableId="1400245082">
    <w:abstractNumId w:val="3"/>
  </w:num>
  <w:num w:numId="3" w16cid:durableId="1151020831">
    <w:abstractNumId w:val="6"/>
  </w:num>
  <w:num w:numId="4" w16cid:durableId="996302456">
    <w:abstractNumId w:val="0"/>
  </w:num>
  <w:num w:numId="5" w16cid:durableId="940528228">
    <w:abstractNumId w:val="2"/>
  </w:num>
  <w:num w:numId="6" w16cid:durableId="1633636845">
    <w:abstractNumId w:val="5"/>
  </w:num>
  <w:num w:numId="7" w16cid:durableId="1887908845">
    <w:abstractNumId w:val="11"/>
  </w:num>
  <w:num w:numId="8" w16cid:durableId="1116559146">
    <w:abstractNumId w:val="9"/>
  </w:num>
  <w:num w:numId="9" w16cid:durableId="614681829">
    <w:abstractNumId w:val="7"/>
  </w:num>
  <w:num w:numId="10" w16cid:durableId="1265070241">
    <w:abstractNumId w:val="4"/>
  </w:num>
  <w:num w:numId="11" w16cid:durableId="2013486300">
    <w:abstractNumId w:val="8"/>
  </w:num>
  <w:num w:numId="12" w16cid:durableId="18156346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9D"/>
    <w:rsid w:val="0000354B"/>
    <w:rsid w:val="0002174E"/>
    <w:rsid w:val="000363D1"/>
    <w:rsid w:val="00040861"/>
    <w:rsid w:val="0004409A"/>
    <w:rsid w:val="00053379"/>
    <w:rsid w:val="00054864"/>
    <w:rsid w:val="00074AEF"/>
    <w:rsid w:val="00077182"/>
    <w:rsid w:val="00093C0A"/>
    <w:rsid w:val="000B557B"/>
    <w:rsid w:val="000B5B41"/>
    <w:rsid w:val="000B70E2"/>
    <w:rsid w:val="000D61EA"/>
    <w:rsid w:val="000F62E3"/>
    <w:rsid w:val="0011492D"/>
    <w:rsid w:val="00121BB0"/>
    <w:rsid w:val="00123F48"/>
    <w:rsid w:val="00141559"/>
    <w:rsid w:val="001459D1"/>
    <w:rsid w:val="0015786E"/>
    <w:rsid w:val="00173524"/>
    <w:rsid w:val="001772FC"/>
    <w:rsid w:val="00187BF1"/>
    <w:rsid w:val="00195734"/>
    <w:rsid w:val="001A02FB"/>
    <w:rsid w:val="001A414A"/>
    <w:rsid w:val="001A5E4B"/>
    <w:rsid w:val="001E0CE2"/>
    <w:rsid w:val="001E391A"/>
    <w:rsid w:val="001E6E55"/>
    <w:rsid w:val="001F03FC"/>
    <w:rsid w:val="001F6D47"/>
    <w:rsid w:val="001F7122"/>
    <w:rsid w:val="002039DA"/>
    <w:rsid w:val="00204020"/>
    <w:rsid w:val="00206B0F"/>
    <w:rsid w:val="002126DB"/>
    <w:rsid w:val="0022124E"/>
    <w:rsid w:val="0022718B"/>
    <w:rsid w:val="002371B8"/>
    <w:rsid w:val="002535A9"/>
    <w:rsid w:val="002656C0"/>
    <w:rsid w:val="0027781E"/>
    <w:rsid w:val="00282E25"/>
    <w:rsid w:val="002868B0"/>
    <w:rsid w:val="002A5F01"/>
    <w:rsid w:val="002A7BAD"/>
    <w:rsid w:val="002D38E8"/>
    <w:rsid w:val="002D4DF5"/>
    <w:rsid w:val="002E1E6B"/>
    <w:rsid w:val="002E51C4"/>
    <w:rsid w:val="002E7D27"/>
    <w:rsid w:val="002F0C3E"/>
    <w:rsid w:val="00306981"/>
    <w:rsid w:val="00321243"/>
    <w:rsid w:val="00323F2E"/>
    <w:rsid w:val="00337743"/>
    <w:rsid w:val="0034753A"/>
    <w:rsid w:val="00364C14"/>
    <w:rsid w:val="00366A17"/>
    <w:rsid w:val="00366AAE"/>
    <w:rsid w:val="00381277"/>
    <w:rsid w:val="00384653"/>
    <w:rsid w:val="003904F7"/>
    <w:rsid w:val="003A06C0"/>
    <w:rsid w:val="003A7E9C"/>
    <w:rsid w:val="003C1345"/>
    <w:rsid w:val="003C5121"/>
    <w:rsid w:val="003D2B95"/>
    <w:rsid w:val="003E2E85"/>
    <w:rsid w:val="003F1C79"/>
    <w:rsid w:val="00426BEF"/>
    <w:rsid w:val="004327C5"/>
    <w:rsid w:val="0044205E"/>
    <w:rsid w:val="0044415D"/>
    <w:rsid w:val="00445396"/>
    <w:rsid w:val="0047436F"/>
    <w:rsid w:val="00481B9D"/>
    <w:rsid w:val="00486CFA"/>
    <w:rsid w:val="004A30DC"/>
    <w:rsid w:val="005017FF"/>
    <w:rsid w:val="00503C06"/>
    <w:rsid w:val="00507B61"/>
    <w:rsid w:val="00531358"/>
    <w:rsid w:val="00534346"/>
    <w:rsid w:val="00540B27"/>
    <w:rsid w:val="00551A3F"/>
    <w:rsid w:val="005614E4"/>
    <w:rsid w:val="005618F3"/>
    <w:rsid w:val="005661FD"/>
    <w:rsid w:val="00580757"/>
    <w:rsid w:val="00584335"/>
    <w:rsid w:val="00587E9D"/>
    <w:rsid w:val="00592C3D"/>
    <w:rsid w:val="0059512A"/>
    <w:rsid w:val="005A76B0"/>
    <w:rsid w:val="005C13A8"/>
    <w:rsid w:val="005C70AA"/>
    <w:rsid w:val="005D4F0D"/>
    <w:rsid w:val="005E43FC"/>
    <w:rsid w:val="005E5A8B"/>
    <w:rsid w:val="00655704"/>
    <w:rsid w:val="00655B07"/>
    <w:rsid w:val="0065719F"/>
    <w:rsid w:val="00660FD8"/>
    <w:rsid w:val="006744FF"/>
    <w:rsid w:val="00692579"/>
    <w:rsid w:val="006958C8"/>
    <w:rsid w:val="006A77F0"/>
    <w:rsid w:val="006D4358"/>
    <w:rsid w:val="006D4D7C"/>
    <w:rsid w:val="006D7D20"/>
    <w:rsid w:val="006E06AE"/>
    <w:rsid w:val="006E2B78"/>
    <w:rsid w:val="006E49F9"/>
    <w:rsid w:val="006F0030"/>
    <w:rsid w:val="007166A7"/>
    <w:rsid w:val="007215A1"/>
    <w:rsid w:val="00724BD1"/>
    <w:rsid w:val="00730226"/>
    <w:rsid w:val="007547D0"/>
    <w:rsid w:val="00757E16"/>
    <w:rsid w:val="00775122"/>
    <w:rsid w:val="007A5ECF"/>
    <w:rsid w:val="007B77B1"/>
    <w:rsid w:val="007D3AD6"/>
    <w:rsid w:val="007F5A6B"/>
    <w:rsid w:val="007F69EB"/>
    <w:rsid w:val="008213B1"/>
    <w:rsid w:val="008419BF"/>
    <w:rsid w:val="00850CF9"/>
    <w:rsid w:val="0085528B"/>
    <w:rsid w:val="00860F92"/>
    <w:rsid w:val="008664C2"/>
    <w:rsid w:val="0087048E"/>
    <w:rsid w:val="00890E3E"/>
    <w:rsid w:val="008B15A7"/>
    <w:rsid w:val="008B1DD9"/>
    <w:rsid w:val="008B3C0D"/>
    <w:rsid w:val="008B739F"/>
    <w:rsid w:val="00901850"/>
    <w:rsid w:val="009073F0"/>
    <w:rsid w:val="009126B7"/>
    <w:rsid w:val="00917907"/>
    <w:rsid w:val="00937D67"/>
    <w:rsid w:val="00952BCA"/>
    <w:rsid w:val="00971EC3"/>
    <w:rsid w:val="009A33F5"/>
    <w:rsid w:val="009C3F1F"/>
    <w:rsid w:val="009C7EF8"/>
    <w:rsid w:val="009D7DE5"/>
    <w:rsid w:val="00A00CB2"/>
    <w:rsid w:val="00A07885"/>
    <w:rsid w:val="00A24658"/>
    <w:rsid w:val="00A26AFC"/>
    <w:rsid w:val="00A27B46"/>
    <w:rsid w:val="00A37F98"/>
    <w:rsid w:val="00A40D47"/>
    <w:rsid w:val="00A41978"/>
    <w:rsid w:val="00A47723"/>
    <w:rsid w:val="00A50AB6"/>
    <w:rsid w:val="00A6541C"/>
    <w:rsid w:val="00A669D1"/>
    <w:rsid w:val="00A66B60"/>
    <w:rsid w:val="00A86C1C"/>
    <w:rsid w:val="00A91956"/>
    <w:rsid w:val="00AA224D"/>
    <w:rsid w:val="00AB52C9"/>
    <w:rsid w:val="00AC0C00"/>
    <w:rsid w:val="00AE1BEB"/>
    <w:rsid w:val="00AE61D4"/>
    <w:rsid w:val="00B01A59"/>
    <w:rsid w:val="00B10481"/>
    <w:rsid w:val="00B13A79"/>
    <w:rsid w:val="00B22BE9"/>
    <w:rsid w:val="00B47812"/>
    <w:rsid w:val="00B47E07"/>
    <w:rsid w:val="00B67A29"/>
    <w:rsid w:val="00B773A3"/>
    <w:rsid w:val="00BB1A03"/>
    <w:rsid w:val="00BB2105"/>
    <w:rsid w:val="00BD308C"/>
    <w:rsid w:val="00BE0140"/>
    <w:rsid w:val="00BE0765"/>
    <w:rsid w:val="00BE1678"/>
    <w:rsid w:val="00BF1F6A"/>
    <w:rsid w:val="00C06913"/>
    <w:rsid w:val="00C221D8"/>
    <w:rsid w:val="00C57AB4"/>
    <w:rsid w:val="00C64127"/>
    <w:rsid w:val="00C72D48"/>
    <w:rsid w:val="00C91B0E"/>
    <w:rsid w:val="00C94F46"/>
    <w:rsid w:val="00CA28D7"/>
    <w:rsid w:val="00CA47D9"/>
    <w:rsid w:val="00CB6C46"/>
    <w:rsid w:val="00CC1F6F"/>
    <w:rsid w:val="00CD7910"/>
    <w:rsid w:val="00CF5EA3"/>
    <w:rsid w:val="00CF5F18"/>
    <w:rsid w:val="00D12BEB"/>
    <w:rsid w:val="00D166F8"/>
    <w:rsid w:val="00D230A7"/>
    <w:rsid w:val="00D64617"/>
    <w:rsid w:val="00D6505C"/>
    <w:rsid w:val="00D748DA"/>
    <w:rsid w:val="00D97E75"/>
    <w:rsid w:val="00DC008D"/>
    <w:rsid w:val="00DC4E8A"/>
    <w:rsid w:val="00DE323E"/>
    <w:rsid w:val="00DF1A0D"/>
    <w:rsid w:val="00DF1A98"/>
    <w:rsid w:val="00DF313A"/>
    <w:rsid w:val="00DF46C7"/>
    <w:rsid w:val="00E06A27"/>
    <w:rsid w:val="00E113A1"/>
    <w:rsid w:val="00E145B1"/>
    <w:rsid w:val="00E20039"/>
    <w:rsid w:val="00E27989"/>
    <w:rsid w:val="00E4079C"/>
    <w:rsid w:val="00E43EC0"/>
    <w:rsid w:val="00E51D4B"/>
    <w:rsid w:val="00E53E26"/>
    <w:rsid w:val="00EA1E0E"/>
    <w:rsid w:val="00EE62BF"/>
    <w:rsid w:val="00EF2063"/>
    <w:rsid w:val="00EF49E2"/>
    <w:rsid w:val="00F07610"/>
    <w:rsid w:val="00F16173"/>
    <w:rsid w:val="00F234BC"/>
    <w:rsid w:val="00F46320"/>
    <w:rsid w:val="00F66A8E"/>
    <w:rsid w:val="00F812B4"/>
    <w:rsid w:val="00F84502"/>
    <w:rsid w:val="00F94B80"/>
    <w:rsid w:val="00F95024"/>
    <w:rsid w:val="00FA326A"/>
    <w:rsid w:val="00FA688A"/>
    <w:rsid w:val="00FB19C1"/>
    <w:rsid w:val="00FB4654"/>
    <w:rsid w:val="00FB63E0"/>
    <w:rsid w:val="00FC4D79"/>
    <w:rsid w:val="00FD2675"/>
    <w:rsid w:val="00FE18BE"/>
    <w:rsid w:val="00FF69F9"/>
    <w:rsid w:val="00FF72E0"/>
    <w:rsid w:val="39781ED2"/>
    <w:rsid w:val="5AD39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C00D4"/>
  <w15:chartTrackingRefBased/>
  <w15:docId w15:val="{A2A6D45D-5352-4807-BF2D-C6B8C9F1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039D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7B77B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B77B1"/>
  </w:style>
  <w:style w:type="character" w:styleId="eop" w:customStyle="1">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qFormat/>
    <w:rsid w:val="00EA1E0E"/>
    <w:pPr>
      <w:ind w:left="720"/>
      <w:contextualSpacing/>
    </w:pPr>
  </w:style>
  <w:style w:type="paragraph" w:styleId="Header">
    <w:name w:val="header"/>
    <w:basedOn w:val="Normal"/>
    <w:link w:val="HeaderChar"/>
    <w:uiPriority w:val="99"/>
    <w:unhideWhenUsed/>
    <w:rsid w:val="005843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84335"/>
  </w:style>
  <w:style w:type="paragraph" w:styleId="Footer">
    <w:name w:val="footer"/>
    <w:basedOn w:val="Normal"/>
    <w:link w:val="FooterChar"/>
    <w:uiPriority w:val="99"/>
    <w:unhideWhenUsed/>
    <w:rsid w:val="005843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84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60591">
      <w:bodyDiv w:val="1"/>
      <w:marLeft w:val="0"/>
      <w:marRight w:val="0"/>
      <w:marTop w:val="0"/>
      <w:marBottom w:val="0"/>
      <w:divBdr>
        <w:top w:val="none" w:sz="0" w:space="0" w:color="auto"/>
        <w:left w:val="none" w:sz="0" w:space="0" w:color="auto"/>
        <w:bottom w:val="none" w:sz="0" w:space="0" w:color="auto"/>
        <w:right w:val="none" w:sz="0" w:space="0" w:color="auto"/>
      </w:divBdr>
    </w:div>
    <w:div w:id="677197124">
      <w:bodyDiv w:val="1"/>
      <w:marLeft w:val="0"/>
      <w:marRight w:val="0"/>
      <w:marTop w:val="0"/>
      <w:marBottom w:val="0"/>
      <w:divBdr>
        <w:top w:val="none" w:sz="0" w:space="0" w:color="auto"/>
        <w:left w:val="none" w:sz="0" w:space="0" w:color="auto"/>
        <w:bottom w:val="none" w:sz="0" w:space="0" w:color="auto"/>
        <w:right w:val="none" w:sz="0" w:space="0" w:color="auto"/>
      </w:divBdr>
    </w:div>
    <w:div w:id="926765136">
      <w:bodyDiv w:val="1"/>
      <w:marLeft w:val="0"/>
      <w:marRight w:val="0"/>
      <w:marTop w:val="0"/>
      <w:marBottom w:val="0"/>
      <w:divBdr>
        <w:top w:val="none" w:sz="0" w:space="0" w:color="auto"/>
        <w:left w:val="none" w:sz="0" w:space="0" w:color="auto"/>
        <w:bottom w:val="none" w:sz="0" w:space="0" w:color="auto"/>
        <w:right w:val="none" w:sz="0" w:space="0" w:color="auto"/>
      </w:divBdr>
      <w:divsChild>
        <w:div w:id="2111312900">
          <w:marLeft w:val="0"/>
          <w:marRight w:val="0"/>
          <w:marTop w:val="0"/>
          <w:marBottom w:val="0"/>
          <w:divBdr>
            <w:top w:val="none" w:sz="0" w:space="0" w:color="auto"/>
            <w:left w:val="none" w:sz="0" w:space="0" w:color="auto"/>
            <w:bottom w:val="none" w:sz="0" w:space="0" w:color="auto"/>
            <w:right w:val="none" w:sz="0" w:space="0" w:color="auto"/>
          </w:divBdr>
        </w:div>
        <w:div w:id="2072265358">
          <w:marLeft w:val="0"/>
          <w:marRight w:val="0"/>
          <w:marTop w:val="0"/>
          <w:marBottom w:val="0"/>
          <w:divBdr>
            <w:top w:val="none" w:sz="0" w:space="0" w:color="auto"/>
            <w:left w:val="none" w:sz="0" w:space="0" w:color="auto"/>
            <w:bottom w:val="none" w:sz="0" w:space="0" w:color="auto"/>
            <w:right w:val="none" w:sz="0" w:space="0" w:color="auto"/>
          </w:divBdr>
        </w:div>
        <w:div w:id="1352148832">
          <w:marLeft w:val="0"/>
          <w:marRight w:val="0"/>
          <w:marTop w:val="0"/>
          <w:marBottom w:val="0"/>
          <w:divBdr>
            <w:top w:val="none" w:sz="0" w:space="0" w:color="auto"/>
            <w:left w:val="none" w:sz="0" w:space="0" w:color="auto"/>
            <w:bottom w:val="none" w:sz="0" w:space="0" w:color="auto"/>
            <w:right w:val="none" w:sz="0" w:space="0" w:color="auto"/>
          </w:divBdr>
        </w:div>
        <w:div w:id="665477602">
          <w:marLeft w:val="0"/>
          <w:marRight w:val="0"/>
          <w:marTop w:val="0"/>
          <w:marBottom w:val="0"/>
          <w:divBdr>
            <w:top w:val="none" w:sz="0" w:space="0" w:color="auto"/>
            <w:left w:val="none" w:sz="0" w:space="0" w:color="auto"/>
            <w:bottom w:val="none" w:sz="0" w:space="0" w:color="auto"/>
            <w:right w:val="none" w:sz="0" w:space="0" w:color="auto"/>
          </w:divBdr>
        </w:div>
        <w:div w:id="796724520">
          <w:marLeft w:val="0"/>
          <w:marRight w:val="0"/>
          <w:marTop w:val="0"/>
          <w:marBottom w:val="0"/>
          <w:divBdr>
            <w:top w:val="none" w:sz="0" w:space="0" w:color="auto"/>
            <w:left w:val="none" w:sz="0" w:space="0" w:color="auto"/>
            <w:bottom w:val="none" w:sz="0" w:space="0" w:color="auto"/>
            <w:right w:val="none" w:sz="0" w:space="0" w:color="auto"/>
          </w:divBdr>
        </w:div>
        <w:div w:id="1099060300">
          <w:marLeft w:val="0"/>
          <w:marRight w:val="0"/>
          <w:marTop w:val="0"/>
          <w:marBottom w:val="0"/>
          <w:divBdr>
            <w:top w:val="none" w:sz="0" w:space="0" w:color="auto"/>
            <w:left w:val="none" w:sz="0" w:space="0" w:color="auto"/>
            <w:bottom w:val="none" w:sz="0" w:space="0" w:color="auto"/>
            <w:right w:val="none" w:sz="0" w:space="0" w:color="auto"/>
          </w:divBdr>
        </w:div>
        <w:div w:id="175121512">
          <w:marLeft w:val="0"/>
          <w:marRight w:val="0"/>
          <w:marTop w:val="0"/>
          <w:marBottom w:val="0"/>
          <w:divBdr>
            <w:top w:val="none" w:sz="0" w:space="0" w:color="auto"/>
            <w:left w:val="none" w:sz="0" w:space="0" w:color="auto"/>
            <w:bottom w:val="none" w:sz="0" w:space="0" w:color="auto"/>
            <w:right w:val="none" w:sz="0" w:space="0" w:color="auto"/>
          </w:divBdr>
        </w:div>
        <w:div w:id="1332609656">
          <w:marLeft w:val="0"/>
          <w:marRight w:val="0"/>
          <w:marTop w:val="0"/>
          <w:marBottom w:val="0"/>
          <w:divBdr>
            <w:top w:val="none" w:sz="0" w:space="0" w:color="auto"/>
            <w:left w:val="none" w:sz="0" w:space="0" w:color="auto"/>
            <w:bottom w:val="none" w:sz="0" w:space="0" w:color="auto"/>
            <w:right w:val="none" w:sz="0" w:space="0" w:color="auto"/>
          </w:divBdr>
        </w:div>
        <w:div w:id="1158306227">
          <w:marLeft w:val="0"/>
          <w:marRight w:val="0"/>
          <w:marTop w:val="0"/>
          <w:marBottom w:val="0"/>
          <w:divBdr>
            <w:top w:val="none" w:sz="0" w:space="0" w:color="auto"/>
            <w:left w:val="none" w:sz="0" w:space="0" w:color="auto"/>
            <w:bottom w:val="none" w:sz="0" w:space="0" w:color="auto"/>
            <w:right w:val="none" w:sz="0" w:space="0" w:color="auto"/>
          </w:divBdr>
        </w:div>
        <w:div w:id="1430812532">
          <w:marLeft w:val="0"/>
          <w:marRight w:val="0"/>
          <w:marTop w:val="0"/>
          <w:marBottom w:val="0"/>
          <w:divBdr>
            <w:top w:val="none" w:sz="0" w:space="0" w:color="auto"/>
            <w:left w:val="none" w:sz="0" w:space="0" w:color="auto"/>
            <w:bottom w:val="none" w:sz="0" w:space="0" w:color="auto"/>
            <w:right w:val="none" w:sz="0" w:space="0" w:color="auto"/>
          </w:divBdr>
        </w:div>
        <w:div w:id="1350720466">
          <w:marLeft w:val="0"/>
          <w:marRight w:val="0"/>
          <w:marTop w:val="0"/>
          <w:marBottom w:val="0"/>
          <w:divBdr>
            <w:top w:val="none" w:sz="0" w:space="0" w:color="auto"/>
            <w:left w:val="none" w:sz="0" w:space="0" w:color="auto"/>
            <w:bottom w:val="none" w:sz="0" w:space="0" w:color="auto"/>
            <w:right w:val="none" w:sz="0" w:space="0" w:color="auto"/>
          </w:divBdr>
        </w:div>
        <w:div w:id="581716510">
          <w:marLeft w:val="0"/>
          <w:marRight w:val="0"/>
          <w:marTop w:val="0"/>
          <w:marBottom w:val="0"/>
          <w:divBdr>
            <w:top w:val="none" w:sz="0" w:space="0" w:color="auto"/>
            <w:left w:val="none" w:sz="0" w:space="0" w:color="auto"/>
            <w:bottom w:val="none" w:sz="0" w:space="0" w:color="auto"/>
            <w:right w:val="none" w:sz="0" w:space="0" w:color="auto"/>
          </w:divBdr>
        </w:div>
        <w:div w:id="1997222758">
          <w:marLeft w:val="0"/>
          <w:marRight w:val="0"/>
          <w:marTop w:val="0"/>
          <w:marBottom w:val="0"/>
          <w:divBdr>
            <w:top w:val="none" w:sz="0" w:space="0" w:color="auto"/>
            <w:left w:val="none" w:sz="0" w:space="0" w:color="auto"/>
            <w:bottom w:val="none" w:sz="0" w:space="0" w:color="auto"/>
            <w:right w:val="none" w:sz="0" w:space="0" w:color="auto"/>
          </w:divBdr>
        </w:div>
        <w:div w:id="2020616249">
          <w:marLeft w:val="0"/>
          <w:marRight w:val="0"/>
          <w:marTop w:val="0"/>
          <w:marBottom w:val="0"/>
          <w:divBdr>
            <w:top w:val="none" w:sz="0" w:space="0" w:color="auto"/>
            <w:left w:val="none" w:sz="0" w:space="0" w:color="auto"/>
            <w:bottom w:val="none" w:sz="0" w:space="0" w:color="auto"/>
            <w:right w:val="none" w:sz="0" w:space="0" w:color="auto"/>
          </w:divBdr>
        </w:div>
        <w:div w:id="632177757">
          <w:marLeft w:val="0"/>
          <w:marRight w:val="0"/>
          <w:marTop w:val="0"/>
          <w:marBottom w:val="0"/>
          <w:divBdr>
            <w:top w:val="none" w:sz="0" w:space="0" w:color="auto"/>
            <w:left w:val="none" w:sz="0" w:space="0" w:color="auto"/>
            <w:bottom w:val="none" w:sz="0" w:space="0" w:color="auto"/>
            <w:right w:val="none" w:sz="0" w:space="0" w:color="auto"/>
          </w:divBdr>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67966187">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2088727172">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210265905">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1656296897">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sChild>
    </w:div>
    <w:div w:id="1935356046">
      <w:bodyDiv w:val="1"/>
      <w:marLeft w:val="0"/>
      <w:marRight w:val="0"/>
      <w:marTop w:val="0"/>
      <w:marBottom w:val="0"/>
      <w:divBdr>
        <w:top w:val="none" w:sz="0" w:space="0" w:color="auto"/>
        <w:left w:val="none" w:sz="0" w:space="0" w:color="auto"/>
        <w:bottom w:val="none" w:sz="0" w:space="0" w:color="auto"/>
        <w:right w:val="none" w:sz="0" w:space="0" w:color="auto"/>
      </w:divBdr>
    </w:div>
    <w:div w:id="1978031014">
      <w:bodyDiv w:val="1"/>
      <w:marLeft w:val="0"/>
      <w:marRight w:val="0"/>
      <w:marTop w:val="0"/>
      <w:marBottom w:val="0"/>
      <w:divBdr>
        <w:top w:val="none" w:sz="0" w:space="0" w:color="auto"/>
        <w:left w:val="none" w:sz="0" w:space="0" w:color="auto"/>
        <w:bottom w:val="none" w:sz="0" w:space="0" w:color="auto"/>
        <w:right w:val="none" w:sz="0" w:space="0" w:color="auto"/>
      </w:divBdr>
      <w:divsChild>
        <w:div w:id="1994872006">
          <w:marLeft w:val="0"/>
          <w:marRight w:val="0"/>
          <w:marTop w:val="0"/>
          <w:marBottom w:val="0"/>
          <w:divBdr>
            <w:top w:val="none" w:sz="0" w:space="0" w:color="auto"/>
            <w:left w:val="none" w:sz="0" w:space="0" w:color="auto"/>
            <w:bottom w:val="none" w:sz="0" w:space="0" w:color="auto"/>
            <w:right w:val="none" w:sz="0" w:space="0" w:color="auto"/>
          </w:divBdr>
        </w:div>
        <w:div w:id="1488668138">
          <w:marLeft w:val="0"/>
          <w:marRight w:val="0"/>
          <w:marTop w:val="0"/>
          <w:marBottom w:val="0"/>
          <w:divBdr>
            <w:top w:val="none" w:sz="0" w:space="0" w:color="auto"/>
            <w:left w:val="none" w:sz="0" w:space="0" w:color="auto"/>
            <w:bottom w:val="none" w:sz="0" w:space="0" w:color="auto"/>
            <w:right w:val="none" w:sz="0" w:space="0" w:color="auto"/>
          </w:divBdr>
        </w:div>
        <w:div w:id="1080979815">
          <w:marLeft w:val="0"/>
          <w:marRight w:val="0"/>
          <w:marTop w:val="0"/>
          <w:marBottom w:val="0"/>
          <w:divBdr>
            <w:top w:val="none" w:sz="0" w:space="0" w:color="auto"/>
            <w:left w:val="none" w:sz="0" w:space="0" w:color="auto"/>
            <w:bottom w:val="none" w:sz="0" w:space="0" w:color="auto"/>
            <w:right w:val="none" w:sz="0" w:space="0" w:color="auto"/>
          </w:divBdr>
        </w:div>
        <w:div w:id="806554747">
          <w:marLeft w:val="0"/>
          <w:marRight w:val="0"/>
          <w:marTop w:val="0"/>
          <w:marBottom w:val="0"/>
          <w:divBdr>
            <w:top w:val="none" w:sz="0" w:space="0" w:color="auto"/>
            <w:left w:val="none" w:sz="0" w:space="0" w:color="auto"/>
            <w:bottom w:val="none" w:sz="0" w:space="0" w:color="auto"/>
            <w:right w:val="none" w:sz="0" w:space="0" w:color="auto"/>
          </w:divBdr>
        </w:div>
        <w:div w:id="1221164404">
          <w:marLeft w:val="0"/>
          <w:marRight w:val="0"/>
          <w:marTop w:val="0"/>
          <w:marBottom w:val="0"/>
          <w:divBdr>
            <w:top w:val="none" w:sz="0" w:space="0" w:color="auto"/>
            <w:left w:val="none" w:sz="0" w:space="0" w:color="auto"/>
            <w:bottom w:val="none" w:sz="0" w:space="0" w:color="auto"/>
            <w:right w:val="none" w:sz="0" w:space="0" w:color="auto"/>
          </w:divBdr>
        </w:div>
        <w:div w:id="1944264909">
          <w:marLeft w:val="0"/>
          <w:marRight w:val="0"/>
          <w:marTop w:val="0"/>
          <w:marBottom w:val="0"/>
          <w:divBdr>
            <w:top w:val="none" w:sz="0" w:space="0" w:color="auto"/>
            <w:left w:val="none" w:sz="0" w:space="0" w:color="auto"/>
            <w:bottom w:val="none" w:sz="0" w:space="0" w:color="auto"/>
            <w:right w:val="none" w:sz="0" w:space="0" w:color="auto"/>
          </w:divBdr>
        </w:div>
        <w:div w:id="1954824256">
          <w:marLeft w:val="0"/>
          <w:marRight w:val="0"/>
          <w:marTop w:val="0"/>
          <w:marBottom w:val="0"/>
          <w:divBdr>
            <w:top w:val="none" w:sz="0" w:space="0" w:color="auto"/>
            <w:left w:val="none" w:sz="0" w:space="0" w:color="auto"/>
            <w:bottom w:val="none" w:sz="0" w:space="0" w:color="auto"/>
            <w:right w:val="none" w:sz="0" w:space="0" w:color="auto"/>
          </w:divBdr>
        </w:div>
        <w:div w:id="1682393306">
          <w:marLeft w:val="0"/>
          <w:marRight w:val="0"/>
          <w:marTop w:val="0"/>
          <w:marBottom w:val="0"/>
          <w:divBdr>
            <w:top w:val="none" w:sz="0" w:space="0" w:color="auto"/>
            <w:left w:val="none" w:sz="0" w:space="0" w:color="auto"/>
            <w:bottom w:val="none" w:sz="0" w:space="0" w:color="auto"/>
            <w:right w:val="none" w:sz="0" w:space="0" w:color="auto"/>
          </w:divBdr>
        </w:div>
        <w:div w:id="1853565580">
          <w:marLeft w:val="0"/>
          <w:marRight w:val="0"/>
          <w:marTop w:val="0"/>
          <w:marBottom w:val="0"/>
          <w:divBdr>
            <w:top w:val="none" w:sz="0" w:space="0" w:color="auto"/>
            <w:left w:val="none" w:sz="0" w:space="0" w:color="auto"/>
            <w:bottom w:val="none" w:sz="0" w:space="0" w:color="auto"/>
            <w:right w:val="none" w:sz="0" w:space="0" w:color="auto"/>
          </w:divBdr>
        </w:div>
        <w:div w:id="1073964862">
          <w:marLeft w:val="0"/>
          <w:marRight w:val="0"/>
          <w:marTop w:val="0"/>
          <w:marBottom w:val="0"/>
          <w:divBdr>
            <w:top w:val="none" w:sz="0" w:space="0" w:color="auto"/>
            <w:left w:val="none" w:sz="0" w:space="0" w:color="auto"/>
            <w:bottom w:val="none" w:sz="0" w:space="0" w:color="auto"/>
            <w:right w:val="none" w:sz="0" w:space="0" w:color="auto"/>
          </w:divBdr>
        </w:div>
        <w:div w:id="1430850174">
          <w:marLeft w:val="0"/>
          <w:marRight w:val="0"/>
          <w:marTop w:val="0"/>
          <w:marBottom w:val="0"/>
          <w:divBdr>
            <w:top w:val="none" w:sz="0" w:space="0" w:color="auto"/>
            <w:left w:val="none" w:sz="0" w:space="0" w:color="auto"/>
            <w:bottom w:val="none" w:sz="0" w:space="0" w:color="auto"/>
            <w:right w:val="none" w:sz="0" w:space="0" w:color="auto"/>
          </w:divBdr>
        </w:div>
        <w:div w:id="173692890">
          <w:marLeft w:val="0"/>
          <w:marRight w:val="0"/>
          <w:marTop w:val="0"/>
          <w:marBottom w:val="0"/>
          <w:divBdr>
            <w:top w:val="none" w:sz="0" w:space="0" w:color="auto"/>
            <w:left w:val="none" w:sz="0" w:space="0" w:color="auto"/>
            <w:bottom w:val="none" w:sz="0" w:space="0" w:color="auto"/>
            <w:right w:val="none" w:sz="0" w:space="0" w:color="auto"/>
          </w:divBdr>
        </w:div>
        <w:div w:id="1438329019">
          <w:marLeft w:val="0"/>
          <w:marRight w:val="0"/>
          <w:marTop w:val="0"/>
          <w:marBottom w:val="0"/>
          <w:divBdr>
            <w:top w:val="none" w:sz="0" w:space="0" w:color="auto"/>
            <w:left w:val="none" w:sz="0" w:space="0" w:color="auto"/>
            <w:bottom w:val="none" w:sz="0" w:space="0" w:color="auto"/>
            <w:right w:val="none" w:sz="0" w:space="0" w:color="auto"/>
          </w:divBdr>
        </w:div>
        <w:div w:id="271786253">
          <w:marLeft w:val="0"/>
          <w:marRight w:val="0"/>
          <w:marTop w:val="0"/>
          <w:marBottom w:val="0"/>
          <w:divBdr>
            <w:top w:val="none" w:sz="0" w:space="0" w:color="auto"/>
            <w:left w:val="none" w:sz="0" w:space="0" w:color="auto"/>
            <w:bottom w:val="none" w:sz="0" w:space="0" w:color="auto"/>
            <w:right w:val="none" w:sz="0" w:space="0" w:color="auto"/>
          </w:divBdr>
        </w:div>
        <w:div w:id="1856530756">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jpeg"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doncaster\OneDrive%20-%20The%20Flying%20High%20Trust\Documents\Kirkstead%202023-2024\Admin\Formats%20and%20templates\Knowledge%20organiser%20and%20flashcards\Knowledge%20Organiser%20template%20%20(2).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2.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3.xml><?xml version="1.0" encoding="utf-8"?>
<ds:datastoreItem xmlns:ds="http://schemas.openxmlformats.org/officeDocument/2006/customXml" ds:itemID="{D30B2F0A-7677-46F0-AD72-6BEDD011D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Knowledge Organiser template  (2)</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Melanie Bentley</lastModifiedBy>
  <revision>64</revision>
  <lastPrinted>2021-06-14T22:42:00.0000000Z</lastPrinted>
  <dcterms:created xsi:type="dcterms:W3CDTF">2025-07-10T08:00:00.0000000Z</dcterms:created>
  <dcterms:modified xsi:type="dcterms:W3CDTF">2026-02-27T13:10:55.8817643Z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