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1C77D" w14:textId="34B2EE64" w:rsidR="002039DA" w:rsidRDefault="00774258" w:rsidP="00B84058">
      <w:pPr>
        <w:tabs>
          <w:tab w:val="left" w:pos="12948"/>
          <w:tab w:val="right" w:pos="13958"/>
        </w:tabs>
        <w:rPr>
          <w:rFonts w:ascii="Letter-join Plus 8" w:hAnsi="Letter-join Plus 8"/>
        </w:rPr>
      </w:pPr>
      <w:r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46D1E942" wp14:editId="7319A8F3">
                <wp:simplePos x="0" y="0"/>
                <wp:positionH relativeFrom="margin">
                  <wp:posOffset>389467</wp:posOffset>
                </wp:positionH>
                <wp:positionV relativeFrom="paragraph">
                  <wp:posOffset>-567267</wp:posOffset>
                </wp:positionV>
                <wp:extent cx="8030265" cy="1032934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0265" cy="1032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56B66A" w14:textId="77777777" w:rsidR="00F3376A" w:rsidRDefault="00DE2A10" w:rsidP="00DE2A10">
                            <w:pPr>
                              <w:jc w:val="center"/>
                              <w:rPr>
                                <w:rStyle w:val="normaltextrun"/>
                                <w:rFonts w:ascii="SassoonCRInfant" w:eastAsia="Calibri" w:hAnsi="SassoonCRInfant" w:cstheme="minorHAnsi"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205520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640C0B" w:rsidRPr="00205520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205520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05520">
                              <w:rPr>
                                <w:rFonts w:ascii="SassoonCRInfant" w:hAnsi="SassoonCRInfant" w:cstheme="minorHAnsi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40C0B" w:rsidRPr="00205520">
                              <w:rPr>
                                <w:rStyle w:val="normaltextrun"/>
                                <w:rFonts w:ascii="SassoonCRInfant" w:eastAsia="Calibri" w:hAnsi="SassoonCRInfant" w:cstheme="minorHAnsi"/>
                                <w:color w:val="7030A0"/>
                                <w:sz w:val="40"/>
                                <w:szCs w:val="40"/>
                              </w:rPr>
                              <w:t xml:space="preserve">What will change as we become more independent? </w:t>
                            </w:r>
                          </w:p>
                          <w:p w14:paraId="189DC3A8" w14:textId="4345A1A3" w:rsidR="00DE2A10" w:rsidRPr="00205520" w:rsidRDefault="00640C0B" w:rsidP="00DE2A10">
                            <w:pPr>
                              <w:jc w:val="center"/>
                              <w:rPr>
                                <w:rStyle w:val="normaltextrun"/>
                                <w:rFonts w:ascii="SassoonCRInfant" w:eastAsia="Calibri" w:hAnsi="SassoonCRInfant" w:cstheme="minorHAnsi"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205520">
                              <w:rPr>
                                <w:rStyle w:val="normaltextrun"/>
                                <w:rFonts w:ascii="SassoonCRInfant" w:eastAsia="Calibri" w:hAnsi="SassoonCRInfant" w:cstheme="minorHAnsi"/>
                                <w:color w:val="7030A0"/>
                                <w:sz w:val="40"/>
                                <w:szCs w:val="40"/>
                              </w:rPr>
                              <w:t>How do friendships change as we grow?</w:t>
                            </w:r>
                          </w:p>
                          <w:p w14:paraId="1F527FE3" w14:textId="77777777" w:rsidR="00E90484" w:rsidRPr="001B258D" w:rsidRDefault="00E90484" w:rsidP="00DE2A10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767B6E8" w14:textId="77777777" w:rsidR="00B47812" w:rsidRPr="006D7D2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D1E94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.65pt;margin-top:-44.65pt;width:632.3pt;height:81.35pt;z-index:25149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" filled="f" stroked="f">
                <v:textbox>
                  <w:txbxContent>
                    <w:p w14:paraId="6156B66A" w14:textId="77777777" w:rsidR="00F3376A" w:rsidRDefault="00DE2A10" w:rsidP="00DE2A10">
                      <w:pPr>
                        <w:jc w:val="center"/>
                        <w:rPr>
                          <w:rStyle w:val="normaltextrun"/>
                          <w:rFonts w:ascii="SassoonCRInfant" w:eastAsia="Calibri" w:hAnsi="SassoonCRInfant" w:cstheme="minorHAnsi"/>
                          <w:color w:val="7030A0"/>
                          <w:sz w:val="40"/>
                          <w:szCs w:val="40"/>
                        </w:rPr>
                      </w:pPr>
                      <w:r w:rsidRPr="00205520">
                        <w:rPr>
                          <w:rFonts w:ascii="SassoonCRInfant" w:hAnsi="SassoonCRInfant" w:cstheme="minorHAnsi"/>
                          <w:b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640C0B" w:rsidRPr="00205520">
                        <w:rPr>
                          <w:rFonts w:ascii="SassoonCRInfant" w:hAnsi="SassoonCRInfant" w:cstheme="minorHAnsi"/>
                          <w:b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205520">
                        <w:rPr>
                          <w:rFonts w:ascii="SassoonCRInfant" w:hAnsi="SassoonCRInfant" w:cstheme="minorHAnsi"/>
                          <w:b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05520">
                        <w:rPr>
                          <w:rFonts w:ascii="SassoonCRInfant" w:hAnsi="SassoonCRInfant" w:cstheme="minorHAnsi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40C0B" w:rsidRPr="00205520">
                        <w:rPr>
                          <w:rStyle w:val="normaltextrun"/>
                          <w:rFonts w:ascii="SassoonCRInfant" w:eastAsia="Calibri" w:hAnsi="SassoonCRInfant" w:cstheme="minorHAnsi"/>
                          <w:color w:val="7030A0"/>
                          <w:sz w:val="40"/>
                          <w:szCs w:val="40"/>
                        </w:rPr>
                        <w:t xml:space="preserve">What will change as we become more independent? </w:t>
                      </w:r>
                    </w:p>
                    <w:p w14:paraId="189DC3A8" w14:textId="4345A1A3" w:rsidR="00DE2A10" w:rsidRPr="00205520" w:rsidRDefault="00640C0B" w:rsidP="00DE2A10">
                      <w:pPr>
                        <w:jc w:val="center"/>
                        <w:rPr>
                          <w:rStyle w:val="normaltextrun"/>
                          <w:rFonts w:ascii="SassoonCRInfant" w:eastAsia="Calibri" w:hAnsi="SassoonCRInfant" w:cstheme="minorHAnsi"/>
                          <w:color w:val="7030A0"/>
                          <w:sz w:val="40"/>
                          <w:szCs w:val="40"/>
                        </w:rPr>
                      </w:pPr>
                      <w:r w:rsidRPr="00205520">
                        <w:rPr>
                          <w:rStyle w:val="normaltextrun"/>
                          <w:rFonts w:ascii="SassoonCRInfant" w:eastAsia="Calibri" w:hAnsi="SassoonCRInfant" w:cstheme="minorHAnsi"/>
                          <w:color w:val="7030A0"/>
                          <w:sz w:val="40"/>
                          <w:szCs w:val="40"/>
                        </w:rPr>
                        <w:t>How do friendships change as we grow?</w:t>
                      </w:r>
                    </w:p>
                    <w:p w14:paraId="1F527FE3" w14:textId="77777777" w:rsidR="00E90484" w:rsidRPr="001B258D" w:rsidRDefault="00E90484" w:rsidP="00DE2A10">
                      <w:pPr>
                        <w:jc w:val="center"/>
                        <w:rPr>
                          <w:rFonts w:cstheme="minorHAnsi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767B6E8" w14:textId="77777777" w:rsidR="00B47812" w:rsidRPr="006D7D2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3D51BD99" wp14:editId="03E3702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  <w:r w:rsidR="00B84058">
        <w:rPr>
          <w:rFonts w:ascii="Letter-join Plus 8" w:hAnsi="Letter-join Plus 8"/>
        </w:rPr>
        <w:tab/>
      </w:r>
      <w:r w:rsidR="00B84058">
        <w:rPr>
          <w:rFonts w:ascii="Letter-join Plus 8" w:hAnsi="Letter-join Plus 8"/>
        </w:rPr>
        <w:tab/>
      </w:r>
    </w:p>
    <w:p w14:paraId="2B325D58" w14:textId="77777777" w:rsidR="00E90484" w:rsidRPr="006E06AE" w:rsidRDefault="00E90484" w:rsidP="00B84058">
      <w:pPr>
        <w:tabs>
          <w:tab w:val="left" w:pos="12948"/>
          <w:tab w:val="right" w:pos="13958"/>
        </w:tabs>
        <w:rPr>
          <w:rFonts w:ascii="Letter-join Plus 8" w:hAnsi="Letter-join Plus 8"/>
        </w:rPr>
      </w:pP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076"/>
        <w:gridCol w:w="7694"/>
      </w:tblGrid>
      <w:tr w:rsidR="001B258D" w:rsidRPr="006E06AE" w14:paraId="29D18A19" w14:textId="77777777" w:rsidTr="00E90484">
        <w:trPr>
          <w:trHeight w:val="213"/>
        </w:trPr>
        <w:tc>
          <w:tcPr>
            <w:tcW w:w="2071" w:type="dxa"/>
          </w:tcPr>
          <w:p w14:paraId="246C7C67" w14:textId="1C90A0FB" w:rsidR="001B258D" w:rsidRPr="00EA1E0E" w:rsidRDefault="001B258D" w:rsidP="006D7D20">
            <w:pPr>
              <w:jc w:val="center"/>
              <w:rPr>
                <w:rFonts w:ascii="Sassoon" w:hAnsi="Sassoon"/>
                <w:noProof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2009472" behindDoc="0" locked="0" layoutInCell="1" allowOverlap="1" wp14:anchorId="737C7946" wp14:editId="413F0215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60960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94" w:type="dxa"/>
          </w:tcPr>
          <w:p w14:paraId="3BCE49A1" w14:textId="77777777" w:rsidR="001B258D" w:rsidRPr="00205520" w:rsidRDefault="001B258D" w:rsidP="005D4F0D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  <w:r w:rsidRPr="00205520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Sticky knowledge</w:t>
            </w:r>
          </w:p>
          <w:p w14:paraId="73EB6D6B" w14:textId="77777777" w:rsidR="001B258D" w:rsidRPr="00205520" w:rsidRDefault="001B258D" w:rsidP="005D4F0D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</w:p>
        </w:tc>
      </w:tr>
      <w:tr w:rsidR="001B258D" w:rsidRPr="006E06AE" w14:paraId="366F66FA" w14:textId="77777777" w:rsidTr="00E90484">
        <w:trPr>
          <w:trHeight w:val="821"/>
        </w:trPr>
        <w:tc>
          <w:tcPr>
            <w:tcW w:w="2071" w:type="dxa"/>
          </w:tcPr>
          <w:p w14:paraId="5BB0395D" w14:textId="6DE54816" w:rsidR="001B258D" w:rsidRPr="001B258D" w:rsidRDefault="00716267" w:rsidP="001B258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716267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100B5DCB" wp14:editId="1F19FA82">
                  <wp:extent cx="1181265" cy="619211"/>
                  <wp:effectExtent l="0" t="0" r="0" b="9525"/>
                  <wp:docPr id="14375569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755696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619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634057A6" w14:textId="2A1D449D" w:rsidR="001B258D" w:rsidRPr="00205520" w:rsidRDefault="001B258D" w:rsidP="001B258D">
            <w:pPr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 xml:space="preserve">Strategies to manage transition and change include being organised, </w:t>
            </w:r>
            <w:proofErr w:type="gramStart"/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>planning ahead</w:t>
            </w:r>
            <w:proofErr w:type="gramEnd"/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>, talking to friends/family, making a map.</w:t>
            </w:r>
          </w:p>
        </w:tc>
      </w:tr>
      <w:tr w:rsidR="001B258D" w:rsidRPr="006E06AE" w14:paraId="3525CE99" w14:textId="77777777" w:rsidTr="00E90484">
        <w:trPr>
          <w:trHeight w:val="369"/>
        </w:trPr>
        <w:tc>
          <w:tcPr>
            <w:tcW w:w="2071" w:type="dxa"/>
          </w:tcPr>
          <w:p w14:paraId="0D91C181" w14:textId="16034D62" w:rsidR="001B258D" w:rsidRPr="001B258D" w:rsidRDefault="001B258D" w:rsidP="001B258D">
            <w:pPr>
              <w:jc w:val="center"/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 w:rsidRPr="001B258D">
              <w:rPr>
                <w:rFonts w:ascii="Calibri" w:eastAsia="Calibri" w:hAnsi="Calibri" w:cs="Calibri"/>
                <w:noProof/>
                <w:color w:val="000000" w:themeColor="text1"/>
              </w:rPr>
              <w:drawing>
                <wp:inline distT="0" distB="0" distL="0" distR="0" wp14:anchorId="17BC53EA" wp14:editId="7189FF34">
                  <wp:extent cx="586740" cy="496472"/>
                  <wp:effectExtent l="0" t="0" r="3810" b="0"/>
                  <wp:docPr id="2495477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54773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383" cy="503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688E7B3B" w14:textId="77777777" w:rsidR="001B258D" w:rsidRPr="00205520" w:rsidRDefault="001B258D" w:rsidP="001B258D">
            <w:pPr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 xml:space="preserve">Growing up allows the chance to take on new responsibilities and we can be more independent. </w:t>
            </w:r>
          </w:p>
          <w:p w14:paraId="5B505DA8" w14:textId="12958811" w:rsidR="001B258D" w:rsidRPr="00205520" w:rsidRDefault="001B258D" w:rsidP="001B258D">
            <w:pPr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</w:p>
        </w:tc>
      </w:tr>
      <w:tr w:rsidR="001B258D" w:rsidRPr="006E06AE" w14:paraId="1BE98224" w14:textId="77777777" w:rsidTr="00E90484">
        <w:trPr>
          <w:trHeight w:val="679"/>
        </w:trPr>
        <w:tc>
          <w:tcPr>
            <w:tcW w:w="2071" w:type="dxa"/>
          </w:tcPr>
          <w:p w14:paraId="7B752E45" w14:textId="44CDE546" w:rsidR="001B258D" w:rsidRPr="001B258D" w:rsidRDefault="001B258D" w:rsidP="001B258D">
            <w:pPr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 w:rsidRPr="001B258D">
              <w:rPr>
                <w:rFonts w:ascii="Calibri" w:eastAsia="Calibri" w:hAnsi="Calibri" w:cs="Calibri"/>
                <w:noProof/>
                <w:color w:val="000000" w:themeColor="text1"/>
              </w:rPr>
              <w:drawing>
                <wp:inline distT="0" distB="0" distL="0" distR="0" wp14:anchorId="22472BA3" wp14:editId="344C457E">
                  <wp:extent cx="555625" cy="488950"/>
                  <wp:effectExtent l="0" t="0" r="0" b="6350"/>
                  <wp:docPr id="265095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0957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14" cy="503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90484">
              <w:rPr>
                <w:rFonts w:ascii="Calibri" w:eastAsia="Calibri" w:hAnsi="Calibri" w:cs="Calibri"/>
                <w:color w:val="000000" w:themeColor="text1"/>
              </w:rPr>
              <w:t xml:space="preserve">  </w:t>
            </w:r>
            <w:r w:rsidRPr="001B258D">
              <w:rPr>
                <w:rFonts w:ascii="Calibri" w:eastAsia="Calibri" w:hAnsi="Calibri" w:cs="Calibri"/>
                <w:noProof/>
                <w:color w:val="000000" w:themeColor="text1"/>
              </w:rPr>
              <w:drawing>
                <wp:inline distT="0" distB="0" distL="0" distR="0" wp14:anchorId="37A00659" wp14:editId="68FAEA63">
                  <wp:extent cx="546100" cy="469761"/>
                  <wp:effectExtent l="0" t="0" r="6350" b="6985"/>
                  <wp:docPr id="9411068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110681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998" cy="485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38A706B2" w14:textId="77777777" w:rsidR="001B258D" w:rsidRPr="00205520" w:rsidRDefault="001B258D" w:rsidP="001B258D">
            <w:pPr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>There are different types of families, but all have families share the same characteristics of commitment, care and spending time together. If a family relationship or friendship makes me feel unhappy or unsafe, I can speak to a trusted adult or ChildLine.</w:t>
            </w:r>
          </w:p>
          <w:p w14:paraId="6FCCB931" w14:textId="2BB936B9" w:rsidR="001B258D" w:rsidRPr="00205520" w:rsidRDefault="001B258D" w:rsidP="001B258D">
            <w:pPr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</w:p>
        </w:tc>
      </w:tr>
      <w:tr w:rsidR="001B258D" w14:paraId="7E09B6A6" w14:textId="77777777" w:rsidTr="00E90484">
        <w:trPr>
          <w:trHeight w:val="499"/>
        </w:trPr>
        <w:tc>
          <w:tcPr>
            <w:tcW w:w="2071" w:type="dxa"/>
          </w:tcPr>
          <w:p w14:paraId="2DD49D6B" w14:textId="625E6520" w:rsidR="001B258D" w:rsidRPr="001B258D" w:rsidRDefault="001B258D" w:rsidP="001B258D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1B258D">
              <w:rPr>
                <w:rFonts w:eastAsia="Times New Roman" w:cstheme="minorHAnsi"/>
                <w:noProof/>
                <w:lang w:eastAsia="en-GB"/>
              </w:rPr>
              <w:drawing>
                <wp:inline distT="0" distB="0" distL="0" distR="0" wp14:anchorId="5A5A78DB" wp14:editId="0D071AC1">
                  <wp:extent cx="723900" cy="534699"/>
                  <wp:effectExtent l="0" t="0" r="0" b="0"/>
                  <wp:docPr id="18591274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912742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371" cy="537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5B26E41B" w14:textId="12176E82" w:rsidR="001B258D" w:rsidRPr="00205520" w:rsidRDefault="001B258D" w:rsidP="001B258D">
            <w:pPr>
              <w:textAlignment w:val="baseline"/>
              <w:rPr>
                <w:rFonts w:ascii="SassoonCRInfant" w:hAnsi="SassoonCRInfant" w:cstheme="minorHAnsi"/>
                <w:color w:val="0070C0"/>
                <w:sz w:val="24"/>
                <w:szCs w:val="24"/>
                <w:lang w:val="en-US"/>
              </w:rPr>
            </w:pP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>Friendships can change over time due to changes in personality, likes/dislikes and making new friends</w:t>
            </w:r>
            <w:r w:rsidR="00E90484"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>.</w:t>
            </w:r>
          </w:p>
        </w:tc>
      </w:tr>
      <w:tr w:rsidR="001B258D" w14:paraId="767581CD" w14:textId="77777777" w:rsidTr="00E90484">
        <w:trPr>
          <w:trHeight w:val="801"/>
        </w:trPr>
        <w:tc>
          <w:tcPr>
            <w:tcW w:w="2071" w:type="dxa"/>
          </w:tcPr>
          <w:p w14:paraId="524476BB" w14:textId="0276D569" w:rsidR="001B258D" w:rsidRPr="001B258D" w:rsidRDefault="001B258D" w:rsidP="001B258D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1B258D">
              <w:rPr>
                <w:rFonts w:eastAsia="Times New Roman" w:cstheme="minorHAnsi"/>
                <w:noProof/>
                <w:lang w:eastAsia="en-GB"/>
              </w:rPr>
              <w:drawing>
                <wp:inline distT="0" distB="0" distL="0" distR="0" wp14:anchorId="23E5D5CB" wp14:editId="43478C83">
                  <wp:extent cx="1076475" cy="552527"/>
                  <wp:effectExtent l="0" t="0" r="9525" b="0"/>
                  <wp:docPr id="17864387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43873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475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75D1389B" w14:textId="409B032F" w:rsidR="001B258D" w:rsidRPr="00205520" w:rsidRDefault="001B258D" w:rsidP="001B258D">
            <w:pPr>
              <w:textAlignment w:val="baseline"/>
              <w:rPr>
                <w:rStyle w:val="normaltextrun"/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 xml:space="preserve">Everyone is different including their personality, background, appearance etc and we must treat everybody with the same respect regardless of this. </w:t>
            </w:r>
          </w:p>
        </w:tc>
      </w:tr>
      <w:tr w:rsidR="001B258D" w14:paraId="2764E874" w14:textId="77777777" w:rsidTr="00E90484">
        <w:trPr>
          <w:trHeight w:val="370"/>
        </w:trPr>
        <w:tc>
          <w:tcPr>
            <w:tcW w:w="2071" w:type="dxa"/>
          </w:tcPr>
          <w:p w14:paraId="39FBA412" w14:textId="603C4245" w:rsidR="001B258D" w:rsidRPr="001B258D" w:rsidRDefault="001B258D" w:rsidP="00E90484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1B258D">
              <w:rPr>
                <w:rFonts w:eastAsia="Times New Roman" w:cstheme="minorHAnsi"/>
                <w:noProof/>
                <w:lang w:eastAsia="en-GB"/>
              </w:rPr>
              <w:drawing>
                <wp:inline distT="0" distB="0" distL="0" distR="0" wp14:anchorId="45AF8BE7" wp14:editId="3FED329A">
                  <wp:extent cx="567531" cy="419100"/>
                  <wp:effectExtent l="0" t="0" r="4445" b="0"/>
                  <wp:docPr id="17047982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479825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132" cy="426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90484" w:rsidRPr="00E90484">
              <w:rPr>
                <w:rFonts w:eastAsia="Times New Roman" w:cstheme="minorHAnsi"/>
                <w:noProof/>
                <w:lang w:eastAsia="en-GB"/>
              </w:rPr>
              <w:drawing>
                <wp:inline distT="0" distB="0" distL="0" distR="0" wp14:anchorId="06007B47" wp14:editId="57A2ACD2">
                  <wp:extent cx="556260" cy="409876"/>
                  <wp:effectExtent l="0" t="0" r="0" b="9525"/>
                  <wp:docPr id="3234507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450745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610" cy="413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1AFA2A26" w14:textId="77777777" w:rsidR="001B258D" w:rsidRPr="00205520" w:rsidRDefault="001B258D" w:rsidP="001B258D">
            <w:pPr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>There are a variety of routes I can take after finishing secondary school: college, university,</w:t>
            </w:r>
            <w:r w:rsidRPr="00205520">
              <w:rPr>
                <w:rFonts w:ascii="SassoonCRInfant" w:eastAsia="Calibri" w:hAnsi="SassoonCRInfant" w:cs="Calibri"/>
                <w:color w:val="5B9BD5" w:themeColor="accent1"/>
                <w:sz w:val="24"/>
                <w:szCs w:val="24"/>
              </w:rPr>
              <w:t xml:space="preserve"> </w:t>
            </w:r>
            <w:r w:rsidRPr="00205520">
              <w:rPr>
                <w:rFonts w:ascii="SassoonCRInfant" w:eastAsia="Calibri" w:hAnsi="SassoonCRInfant" w:cs="Calibri"/>
                <w:color w:val="0070C0"/>
                <w:sz w:val="24"/>
                <w:szCs w:val="24"/>
              </w:rPr>
              <w:t>apprenticeship</w:t>
            </w: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>, work.</w:t>
            </w:r>
          </w:p>
          <w:p w14:paraId="21FAA3A6" w14:textId="0E8B1A08" w:rsidR="001B258D" w:rsidRPr="00205520" w:rsidRDefault="001B258D" w:rsidP="001B258D">
            <w:pPr>
              <w:textAlignment w:val="baseline"/>
              <w:rPr>
                <w:rStyle w:val="normaltextrun"/>
                <w:rFonts w:ascii="SassoonCRInfant" w:hAnsi="SassoonCRInfant" w:cs="Calibri"/>
                <w:sz w:val="24"/>
                <w:szCs w:val="24"/>
                <w:lang w:val="en-U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925"/>
        <w:gridCol w:w="3369"/>
      </w:tblGrid>
      <w:tr w:rsidR="006E2B78" w:rsidRPr="006D7D20" w14:paraId="7F6052BB" w14:textId="77777777" w:rsidTr="00640C0B">
        <w:trPr>
          <w:trHeight w:val="389"/>
        </w:trPr>
        <w:tc>
          <w:tcPr>
            <w:tcW w:w="5294" w:type="dxa"/>
            <w:gridSpan w:val="2"/>
          </w:tcPr>
          <w:p w14:paraId="55B0EC26" w14:textId="77777777" w:rsidR="006E2B78" w:rsidRPr="006D7D20" w:rsidRDefault="006E2B78" w:rsidP="006D7D20">
            <w:pPr>
              <w:rPr>
                <w:rFonts w:ascii="Sassoon" w:hAnsi="Sassoon"/>
                <w:b/>
                <w:color w:val="7030A0"/>
                <w:sz w:val="24"/>
              </w:rPr>
            </w:pPr>
            <w:r w:rsidRPr="006D7D20">
              <w:rPr>
                <w:rFonts w:ascii="Sassoon" w:hAnsi="Sassoon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6E2B78" w:rsidRPr="006D7D20" w14:paraId="3C2AA793" w14:textId="77777777" w:rsidTr="00640C0B">
        <w:trPr>
          <w:trHeight w:val="443"/>
        </w:trPr>
        <w:tc>
          <w:tcPr>
            <w:tcW w:w="1925" w:type="dxa"/>
          </w:tcPr>
          <w:p w14:paraId="2D52C379" w14:textId="2399EDFA" w:rsidR="006E2B78" w:rsidRPr="00205520" w:rsidRDefault="004670D1" w:rsidP="004670D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70C0"/>
              </w:rPr>
            </w:pPr>
            <w:r w:rsidRPr="00205520">
              <w:rPr>
                <w:rStyle w:val="normaltextrun"/>
                <w:rFonts w:ascii="SassoonCRInfant" w:hAnsi="SassoonCRInfant" w:cstheme="minorHAnsi"/>
                <w:color w:val="5B9BD5" w:themeColor="accent1"/>
                <w:shd w:val="clear" w:color="auto" w:fill="FFFFFF"/>
                <w:lang w:val="en-US"/>
              </w:rPr>
              <w:t xml:space="preserve"> </w:t>
            </w:r>
            <w:r w:rsidR="00640C0B" w:rsidRPr="00205520">
              <w:rPr>
                <w:rFonts w:ascii="SassoonCRInfant" w:eastAsia="Calibri" w:hAnsi="SassoonCRInfant" w:cstheme="minorHAnsi"/>
                <w:color w:val="000000" w:themeColor="text1"/>
              </w:rPr>
              <w:t>transition</w:t>
            </w:r>
          </w:p>
        </w:tc>
        <w:tc>
          <w:tcPr>
            <w:tcW w:w="3369" w:type="dxa"/>
          </w:tcPr>
          <w:p w14:paraId="5B21D664" w14:textId="3A69976A" w:rsidR="006E2B78" w:rsidRPr="00205520" w:rsidRDefault="00640C0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205520">
              <w:rPr>
                <w:rFonts w:ascii="SassoonCRInfant" w:hAnsi="SassoonCRInfant" w:cstheme="minorHAnsi"/>
                <w:color w:val="202124"/>
                <w:shd w:val="clear" w:color="auto" w:fill="FFFFFF"/>
              </w:rPr>
              <w:t>A period of changing from one state or condition to another.</w:t>
            </w:r>
          </w:p>
        </w:tc>
      </w:tr>
      <w:tr w:rsidR="006E2B78" w:rsidRPr="006D7D20" w14:paraId="4069DCF5" w14:textId="77777777" w:rsidTr="00640C0B">
        <w:trPr>
          <w:trHeight w:val="479"/>
        </w:trPr>
        <w:tc>
          <w:tcPr>
            <w:tcW w:w="1925" w:type="dxa"/>
          </w:tcPr>
          <w:p w14:paraId="4B6B85CC" w14:textId="279746DD" w:rsidR="006E2B78" w:rsidRPr="00205520" w:rsidRDefault="00640C0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</w:rPr>
            </w:pPr>
            <w:r w:rsidRPr="00205520">
              <w:rPr>
                <w:rFonts w:ascii="SassoonCRInfant" w:eastAsia="Calibri" w:hAnsi="SassoonCRInfant" w:cstheme="minorHAnsi"/>
                <w:color w:val="000000" w:themeColor="text1"/>
              </w:rPr>
              <w:t>responsibilities</w:t>
            </w:r>
          </w:p>
        </w:tc>
        <w:tc>
          <w:tcPr>
            <w:tcW w:w="3369" w:type="dxa"/>
          </w:tcPr>
          <w:p w14:paraId="76F8C350" w14:textId="184750F8" w:rsidR="006E2B78" w:rsidRPr="00205520" w:rsidRDefault="00640C0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205520">
              <w:rPr>
                <w:rFonts w:ascii="SassoonCRInfant" w:hAnsi="SassoonCRInfant" w:cstheme="minorHAnsi"/>
                <w:color w:val="202124"/>
                <w:shd w:val="clear" w:color="auto" w:fill="FFFFFF"/>
              </w:rPr>
              <w:t xml:space="preserve">Having a duty to deal with something or of having control over something. </w:t>
            </w:r>
          </w:p>
        </w:tc>
      </w:tr>
      <w:tr w:rsidR="006E2B78" w:rsidRPr="006D7D20" w14:paraId="56FA4257" w14:textId="77777777" w:rsidTr="00640C0B">
        <w:trPr>
          <w:trHeight w:val="720"/>
        </w:trPr>
        <w:tc>
          <w:tcPr>
            <w:tcW w:w="1925" w:type="dxa"/>
          </w:tcPr>
          <w:p w14:paraId="384E7773" w14:textId="76AC96A2" w:rsidR="006E2B78" w:rsidRPr="00205520" w:rsidRDefault="004670D1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</w:rPr>
            </w:pPr>
            <w:r w:rsidRPr="00205520">
              <w:rPr>
                <w:rStyle w:val="normaltextrun"/>
                <w:rFonts w:ascii="SassoonCRInfant" w:hAnsi="SassoonCRInfant" w:cstheme="minorHAnsi"/>
                <w:color w:val="5B9BD5" w:themeColor="accent1"/>
                <w:shd w:val="clear" w:color="auto" w:fill="FFFFFF"/>
                <w:lang w:val="en-US"/>
              </w:rPr>
              <w:t xml:space="preserve"> </w:t>
            </w:r>
            <w:r w:rsidR="00640C0B" w:rsidRPr="00205520">
              <w:rPr>
                <w:rFonts w:ascii="SassoonCRInfant" w:eastAsia="Calibri" w:hAnsi="SassoonCRInfant" w:cstheme="minorHAnsi"/>
                <w:color w:val="000000" w:themeColor="text1"/>
              </w:rPr>
              <w:t>independence</w:t>
            </w:r>
          </w:p>
        </w:tc>
        <w:tc>
          <w:tcPr>
            <w:tcW w:w="3369" w:type="dxa"/>
          </w:tcPr>
          <w:p w14:paraId="35494574" w14:textId="2D5F9922" w:rsidR="006E2B78" w:rsidRPr="00205520" w:rsidRDefault="00640C0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205520">
              <w:rPr>
                <w:rFonts w:ascii="SassoonCRInfant" w:hAnsi="SassoonCRInfant" w:cstheme="minorHAnsi"/>
                <w:color w:val="202124"/>
                <w:shd w:val="clear" w:color="auto" w:fill="FFFFFF"/>
              </w:rPr>
              <w:t>Not depending on another.</w:t>
            </w:r>
          </w:p>
        </w:tc>
      </w:tr>
      <w:tr w:rsidR="006E2B78" w:rsidRPr="006D7D20" w14:paraId="77C157B5" w14:textId="77777777" w:rsidTr="00640C0B">
        <w:trPr>
          <w:trHeight w:val="358"/>
        </w:trPr>
        <w:tc>
          <w:tcPr>
            <w:tcW w:w="1925" w:type="dxa"/>
          </w:tcPr>
          <w:p w14:paraId="59CFDD38" w14:textId="1D8B1D65" w:rsidR="006E2B78" w:rsidRPr="00205520" w:rsidRDefault="004670D1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</w:rPr>
            </w:pPr>
            <w:r w:rsidRPr="00205520">
              <w:rPr>
                <w:rStyle w:val="normaltextrun"/>
                <w:rFonts w:ascii="SassoonCRInfant" w:hAnsi="SassoonCRInfant" w:cstheme="minorHAnsi"/>
                <w:color w:val="5B9BD5" w:themeColor="accent1"/>
                <w:shd w:val="clear" w:color="auto" w:fill="FFFFFF"/>
                <w:lang w:val="en-US"/>
              </w:rPr>
              <w:t xml:space="preserve"> </w:t>
            </w:r>
            <w:r w:rsidR="00640C0B" w:rsidRPr="00205520">
              <w:rPr>
                <w:rFonts w:ascii="SassoonCRInfant" w:eastAsia="Calibri" w:hAnsi="SassoonCRInfant" w:cstheme="minorHAnsi"/>
                <w:color w:val="000000" w:themeColor="text1"/>
              </w:rPr>
              <w:t xml:space="preserve"> family</w:t>
            </w:r>
          </w:p>
        </w:tc>
        <w:tc>
          <w:tcPr>
            <w:tcW w:w="3369" w:type="dxa"/>
          </w:tcPr>
          <w:p w14:paraId="1666907A" w14:textId="147CB75F" w:rsidR="006E2B78" w:rsidRPr="00205520" w:rsidRDefault="00640C0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205520">
              <w:rPr>
                <w:rFonts w:ascii="SassoonCRInfant" w:hAnsi="SassoonCRInfant" w:cstheme="minorHAnsi"/>
                <w:color w:val="040C28"/>
              </w:rPr>
              <w:t>A group of two or more persons related by birth, marriage, or adoption.</w:t>
            </w:r>
          </w:p>
        </w:tc>
      </w:tr>
      <w:tr w:rsidR="006E2B78" w:rsidRPr="006D7D20" w14:paraId="54C95F18" w14:textId="77777777" w:rsidTr="00640C0B">
        <w:trPr>
          <w:trHeight w:val="432"/>
        </w:trPr>
        <w:tc>
          <w:tcPr>
            <w:tcW w:w="1925" w:type="dxa"/>
          </w:tcPr>
          <w:p w14:paraId="364E71CE" w14:textId="1AA89E6D" w:rsidR="006E2B78" w:rsidRPr="00205520" w:rsidRDefault="004670D1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</w:rPr>
            </w:pPr>
            <w:r w:rsidRPr="00205520">
              <w:rPr>
                <w:rStyle w:val="normaltextrun"/>
                <w:rFonts w:ascii="SassoonCRInfant" w:hAnsi="SassoonCRInfant" w:cstheme="minorHAnsi"/>
                <w:color w:val="5B9BD5" w:themeColor="accent1"/>
                <w:shd w:val="clear" w:color="auto" w:fill="FFFFFF"/>
                <w:lang w:val="en-US"/>
              </w:rPr>
              <w:t xml:space="preserve"> </w:t>
            </w:r>
            <w:r w:rsidR="00640C0B" w:rsidRPr="00205520">
              <w:rPr>
                <w:rFonts w:ascii="SassoonCRInfant" w:eastAsia="Calibri" w:hAnsi="SassoonCRInfant" w:cstheme="minorHAnsi"/>
                <w:color w:val="000000" w:themeColor="text1"/>
              </w:rPr>
              <w:t xml:space="preserve"> career</w:t>
            </w:r>
          </w:p>
        </w:tc>
        <w:tc>
          <w:tcPr>
            <w:tcW w:w="3369" w:type="dxa"/>
          </w:tcPr>
          <w:p w14:paraId="7A70CF30" w14:textId="2DCBE02D" w:rsidR="006E2B78" w:rsidRPr="00205520" w:rsidRDefault="00640C0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205520">
              <w:rPr>
                <w:rFonts w:ascii="SassoonCRInfant" w:hAnsi="SassoonCRInfant" w:cstheme="minorHAnsi"/>
                <w:color w:val="202124"/>
                <w:shd w:val="clear" w:color="auto" w:fill="FFFFFF"/>
              </w:rPr>
              <w:t>An occupation undertaken for a significant period of a person's life and with opportunities for progress.</w:t>
            </w:r>
          </w:p>
        </w:tc>
      </w:tr>
      <w:tr w:rsidR="006E2B78" w:rsidRPr="006D7D20" w14:paraId="721F8DB0" w14:textId="77777777" w:rsidTr="00640C0B">
        <w:trPr>
          <w:trHeight w:val="575"/>
        </w:trPr>
        <w:tc>
          <w:tcPr>
            <w:tcW w:w="1925" w:type="dxa"/>
          </w:tcPr>
          <w:p w14:paraId="4C5202E5" w14:textId="2D6BF481" w:rsidR="006E2B78" w:rsidRPr="00205520" w:rsidRDefault="00640C0B" w:rsidP="00640C0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205520">
              <w:rPr>
                <w:rFonts w:ascii="SassoonCRInfant" w:eastAsia="Calibri" w:hAnsi="SassoonCRInfant" w:cstheme="minorHAnsi"/>
                <w:color w:val="0070C0"/>
              </w:rPr>
              <w:t>apprenticeship</w:t>
            </w:r>
          </w:p>
        </w:tc>
        <w:tc>
          <w:tcPr>
            <w:tcW w:w="3369" w:type="dxa"/>
          </w:tcPr>
          <w:p w14:paraId="0145E99B" w14:textId="3EECF5AE" w:rsidR="006E2B78" w:rsidRPr="00205520" w:rsidRDefault="00E90484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205520">
              <w:rPr>
                <w:rFonts w:ascii="SassoonCRInfant" w:hAnsi="SassoonCRInfant" w:cstheme="minorHAnsi"/>
                <w:color w:val="202124"/>
              </w:rPr>
              <w:t>L</w:t>
            </w:r>
            <w:r w:rsidR="00640C0B" w:rsidRPr="00205520">
              <w:rPr>
                <w:rFonts w:ascii="SassoonCRInfant" w:hAnsi="SassoonCRInfant" w:cstheme="minorHAnsi"/>
                <w:color w:val="202124"/>
              </w:rPr>
              <w:t>earning a trade from a skilled employer having agreed to work for a fixed period.</w:t>
            </w:r>
          </w:p>
        </w:tc>
      </w:tr>
      <w:tr w:rsidR="00723C0E" w:rsidRPr="006D7D20" w14:paraId="44987FD2" w14:textId="77777777" w:rsidTr="00640C0B">
        <w:trPr>
          <w:trHeight w:val="482"/>
        </w:trPr>
        <w:tc>
          <w:tcPr>
            <w:tcW w:w="1925" w:type="dxa"/>
          </w:tcPr>
          <w:p w14:paraId="3F8B837D" w14:textId="777CBC66" w:rsidR="00723C0E" w:rsidRPr="00205520" w:rsidRDefault="00640C0B" w:rsidP="00640C0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205520">
              <w:rPr>
                <w:rFonts w:ascii="SassoonCRInfant" w:eastAsia="Calibri" w:hAnsi="SassoonCRInfant" w:cstheme="minorHAnsi"/>
                <w:color w:val="000000" w:themeColor="text1"/>
              </w:rPr>
              <w:t>college</w:t>
            </w:r>
          </w:p>
        </w:tc>
        <w:tc>
          <w:tcPr>
            <w:tcW w:w="3369" w:type="dxa"/>
          </w:tcPr>
          <w:p w14:paraId="66401CA9" w14:textId="49CBE010" w:rsidR="00723C0E" w:rsidRPr="00205520" w:rsidRDefault="00640C0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hd w:val="clear" w:color="auto" w:fill="FFFFFF"/>
              </w:rPr>
            </w:pPr>
            <w:r w:rsidRPr="00205520">
              <w:rPr>
                <w:rFonts w:ascii="SassoonCRInfant" w:hAnsi="SassoonCRInfant" w:cstheme="minorHAnsi"/>
                <w:color w:val="202124"/>
              </w:rPr>
              <w:t>An educational institution or establishment, that provides higher education or specialised professional training.</w:t>
            </w:r>
          </w:p>
        </w:tc>
      </w:tr>
      <w:tr w:rsidR="00723C0E" w:rsidRPr="006D7D20" w14:paraId="31D73233" w14:textId="77777777" w:rsidTr="00640C0B">
        <w:trPr>
          <w:trHeight w:val="575"/>
        </w:trPr>
        <w:tc>
          <w:tcPr>
            <w:tcW w:w="1925" w:type="dxa"/>
          </w:tcPr>
          <w:p w14:paraId="296C81DE" w14:textId="11C1970D" w:rsidR="00723C0E" w:rsidRPr="00205520" w:rsidRDefault="00640C0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205520">
              <w:rPr>
                <w:rFonts w:ascii="SassoonCRInfant" w:eastAsia="Calibri" w:hAnsi="SassoonCRInfant" w:cstheme="minorHAnsi"/>
                <w:color w:val="000000" w:themeColor="text1"/>
              </w:rPr>
              <w:t>university</w:t>
            </w:r>
          </w:p>
        </w:tc>
        <w:tc>
          <w:tcPr>
            <w:tcW w:w="3369" w:type="dxa"/>
          </w:tcPr>
          <w:p w14:paraId="42BEEEAD" w14:textId="0005500E" w:rsidR="00723C0E" w:rsidRPr="00205520" w:rsidRDefault="00640C0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hd w:val="clear" w:color="auto" w:fill="FFFFFF"/>
              </w:rPr>
            </w:pPr>
            <w:r w:rsidRPr="00205520">
              <w:rPr>
                <w:rFonts w:ascii="SassoonCRInfant" w:hAnsi="SassoonCRInfant" w:cstheme="minorHAnsi"/>
                <w:color w:val="202124"/>
              </w:rPr>
              <w:t xml:space="preserve">A </w:t>
            </w:r>
            <w:proofErr w:type="gramStart"/>
            <w:r w:rsidRPr="00205520">
              <w:rPr>
                <w:rFonts w:ascii="SassoonCRInfant" w:hAnsi="SassoonCRInfant" w:cstheme="minorHAnsi"/>
                <w:color w:val="202124"/>
              </w:rPr>
              <w:t>higher level</w:t>
            </w:r>
            <w:proofErr w:type="gramEnd"/>
            <w:r w:rsidRPr="00205520">
              <w:rPr>
                <w:rFonts w:ascii="SassoonCRInfant" w:hAnsi="SassoonCRInfant" w:cstheme="minorHAnsi"/>
                <w:color w:val="202124"/>
              </w:rPr>
              <w:t xml:space="preserve"> educational institution or establishment.</w:t>
            </w:r>
          </w:p>
        </w:tc>
      </w:tr>
    </w:tbl>
    <w:p w14:paraId="7C053AA4" w14:textId="529E5A58" w:rsidR="002039DA" w:rsidRPr="006E06AE" w:rsidRDefault="00E90484" w:rsidP="002039DA">
      <w:pPr>
        <w:rPr>
          <w:rFonts w:ascii="Letter-join Plus 8" w:hAnsi="Letter-join Plus 8"/>
        </w:rPr>
      </w:pPr>
      <w:r>
        <w:rPr>
          <w:rFonts w:ascii="Letter-join Plus 8" w:hAnsi="Letter-join Plus 8"/>
        </w:rPr>
        <w:t xml:space="preserve">  </w:t>
      </w:r>
    </w:p>
    <w:p w14:paraId="62BB5775" w14:textId="5D3373B7" w:rsidR="00640C0B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p w14:paraId="19EB1EDB" w14:textId="6C0B7632" w:rsidR="00640C0B" w:rsidRDefault="00640C0B" w:rsidP="00CF5F18">
      <w:pPr>
        <w:tabs>
          <w:tab w:val="left" w:pos="1077"/>
        </w:tabs>
        <w:rPr>
          <w:rFonts w:ascii="Sassoon" w:hAnsi="Sassoon"/>
        </w:rPr>
      </w:pPr>
    </w:p>
    <w:p w14:paraId="0EC256AD" w14:textId="5083DDB9" w:rsidR="00640C0B" w:rsidRDefault="00640C0B" w:rsidP="00CF5F18">
      <w:pPr>
        <w:tabs>
          <w:tab w:val="left" w:pos="1077"/>
        </w:tabs>
        <w:rPr>
          <w:rFonts w:ascii="Sassoon" w:hAnsi="Sassoon"/>
        </w:rPr>
      </w:pPr>
    </w:p>
    <w:p w14:paraId="12FA8C4D" w14:textId="77777777" w:rsidR="001B258D" w:rsidRDefault="001B258D" w:rsidP="00CF5F18">
      <w:pPr>
        <w:tabs>
          <w:tab w:val="left" w:pos="1077"/>
        </w:tabs>
        <w:rPr>
          <w:rFonts w:ascii="Sassoon" w:hAnsi="Sassoon"/>
        </w:rPr>
      </w:pPr>
    </w:p>
    <w:p w14:paraId="6058DF16" w14:textId="77777777" w:rsidR="001B258D" w:rsidRDefault="001B258D" w:rsidP="00CF5F18">
      <w:pPr>
        <w:tabs>
          <w:tab w:val="left" w:pos="1077"/>
        </w:tabs>
        <w:rPr>
          <w:rFonts w:ascii="Sassoon" w:hAnsi="Sassoon"/>
        </w:rPr>
      </w:pPr>
    </w:p>
    <w:p w14:paraId="7A11B81D" w14:textId="2715F2A7" w:rsidR="001B258D" w:rsidRDefault="001B258D" w:rsidP="00CF5F18">
      <w:pPr>
        <w:tabs>
          <w:tab w:val="left" w:pos="1077"/>
        </w:tabs>
        <w:rPr>
          <w:rFonts w:ascii="Sassoon" w:hAnsi="Sassoon"/>
        </w:rPr>
      </w:pPr>
      <w:r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100AC557" wp14:editId="286FDEF5">
                <wp:simplePos x="0" y="0"/>
                <wp:positionH relativeFrom="margin">
                  <wp:posOffset>373380</wp:posOffset>
                </wp:positionH>
                <wp:positionV relativeFrom="paragraph">
                  <wp:posOffset>-396240</wp:posOffset>
                </wp:positionV>
                <wp:extent cx="8030265" cy="807720"/>
                <wp:effectExtent l="0" t="0" r="0" b="0"/>
                <wp:wrapNone/>
                <wp:docPr id="1213916420" name="Text Box 1213916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0265" cy="80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6414C7" w14:textId="77777777" w:rsidR="001B258D" w:rsidRPr="00205520" w:rsidRDefault="001B258D" w:rsidP="001B258D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05520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Six </w:t>
                            </w:r>
                            <w:r w:rsidRPr="00205520">
                              <w:rPr>
                                <w:rFonts w:ascii="SassoonCRInfant" w:hAnsi="SassoonCRInfant" w:cstheme="minorHAnsi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Pr="00205520">
                              <w:rPr>
                                <w:rStyle w:val="normaltextrun"/>
                                <w:rFonts w:ascii="SassoonCRInfant" w:eastAsia="Calibri" w:hAnsi="SassoonCRInfant" w:cstheme="minorHAnsi"/>
                                <w:color w:val="7030A0"/>
                                <w:sz w:val="40"/>
                                <w:szCs w:val="40"/>
                              </w:rPr>
                              <w:t>What will change as we become more independent? How do friendships change as we grow?</w:t>
                            </w:r>
                          </w:p>
                          <w:p w14:paraId="1C7DF468" w14:textId="77777777" w:rsidR="001B258D" w:rsidRPr="006D7D20" w:rsidRDefault="001B258D" w:rsidP="001B258D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AC557" id="Text Box 1213916420" o:spid="_x0000_s1027" type="#_x0000_t202" style="position:absolute;margin-left:29.4pt;margin-top:-31.2pt;width:632.3pt;height:63.6pt;z-index:25200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" filled="f" stroked="f">
                <v:textbox>
                  <w:txbxContent>
                    <w:p w14:paraId="6A6414C7" w14:textId="77777777" w:rsidR="001B258D" w:rsidRPr="00205520" w:rsidRDefault="001B258D" w:rsidP="001B258D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05520">
                        <w:rPr>
                          <w:rFonts w:ascii="SassoonCRInfant" w:hAnsi="SassoonCRInfant" w:cstheme="minorHAnsi"/>
                          <w:b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Six </w:t>
                      </w:r>
                      <w:r w:rsidRPr="00205520">
                        <w:rPr>
                          <w:rFonts w:ascii="SassoonCRInfant" w:hAnsi="SassoonCRInfant" w:cstheme="minorHAnsi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Pr="00205520">
                        <w:rPr>
                          <w:rStyle w:val="normaltextrun"/>
                          <w:rFonts w:ascii="SassoonCRInfant" w:eastAsia="Calibri" w:hAnsi="SassoonCRInfant" w:cstheme="minorHAnsi"/>
                          <w:color w:val="7030A0"/>
                          <w:sz w:val="40"/>
                          <w:szCs w:val="40"/>
                        </w:rPr>
                        <w:t>What will change as we become more independent? How do friendships change as we grow?</w:t>
                      </w:r>
                    </w:p>
                    <w:p w14:paraId="1C7DF468" w14:textId="77777777" w:rsidR="001B258D" w:rsidRPr="006D7D20" w:rsidRDefault="001B258D" w:rsidP="001B258D">
                      <w:pPr>
                        <w:jc w:val="center"/>
                        <w:rPr>
                          <w:rFonts w:ascii="Sassoon" w:hAnsi="Sassoon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001280" behindDoc="0" locked="0" layoutInCell="1" allowOverlap="1" wp14:anchorId="2538ECBE" wp14:editId="27CC6D7E">
            <wp:simplePos x="0" y="0"/>
            <wp:positionH relativeFrom="margin">
              <wp:posOffset>-382270</wp:posOffset>
            </wp:positionH>
            <wp:positionV relativeFrom="paragraph">
              <wp:posOffset>-367665</wp:posOffset>
            </wp:positionV>
            <wp:extent cx="655320" cy="655320"/>
            <wp:effectExtent l="0" t="0" r="0" b="0"/>
            <wp:wrapNone/>
            <wp:docPr id="5" name="Picture 5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7B83E5" w14:textId="0572F42F" w:rsidR="0065719F" w:rsidRPr="006E06AE" w:rsidRDefault="0065719F" w:rsidP="0065719F">
      <w:pPr>
        <w:rPr>
          <w:rFonts w:ascii="Letter-join Plus 8" w:hAnsi="Letter-join Plus 8"/>
        </w:rPr>
      </w:pPr>
    </w:p>
    <w:tbl>
      <w:tblPr>
        <w:tblStyle w:val="TableGrid"/>
        <w:tblpPr w:leftFromText="180" w:rightFromText="180" w:vertAnchor="text" w:horzAnchor="page" w:tblpX="6137" w:tblpY="37"/>
        <w:tblW w:w="0" w:type="auto"/>
        <w:tblLook w:val="04A0" w:firstRow="1" w:lastRow="0" w:firstColumn="1" w:lastColumn="0" w:noHBand="0" w:noVBand="1"/>
      </w:tblPr>
      <w:tblGrid>
        <w:gridCol w:w="1926"/>
        <w:gridCol w:w="7687"/>
      </w:tblGrid>
      <w:tr w:rsidR="00E90484" w:rsidRPr="006E06AE" w14:paraId="7A511DED" w14:textId="77777777" w:rsidTr="00EE1FA6">
        <w:trPr>
          <w:trHeight w:val="272"/>
        </w:trPr>
        <w:tc>
          <w:tcPr>
            <w:tcW w:w="1926" w:type="dxa"/>
          </w:tcPr>
          <w:p w14:paraId="18433E2B" w14:textId="2FF3AEF7" w:rsidR="00E90484" w:rsidRPr="00EA1E0E" w:rsidRDefault="00E90484" w:rsidP="00640C0B">
            <w:pPr>
              <w:jc w:val="center"/>
              <w:rPr>
                <w:rFonts w:ascii="Sassoon" w:hAnsi="Sassoon"/>
                <w:noProof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2013568" behindDoc="0" locked="0" layoutInCell="1" allowOverlap="1" wp14:anchorId="328BF60D" wp14:editId="3E6B0CA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9525</wp:posOffset>
                  </wp:positionV>
                  <wp:extent cx="609600" cy="345920"/>
                  <wp:effectExtent l="0" t="0" r="0" b="0"/>
                  <wp:wrapNone/>
                  <wp:docPr id="3" name="Picture 3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87" w:type="dxa"/>
          </w:tcPr>
          <w:p w14:paraId="695A9F53" w14:textId="77777777" w:rsidR="00E90484" w:rsidRPr="00205520" w:rsidRDefault="00E90484" w:rsidP="00640C0B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  <w:r w:rsidRPr="00205520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Sticky knowledge</w:t>
            </w:r>
          </w:p>
          <w:p w14:paraId="549F3214" w14:textId="77777777" w:rsidR="00E90484" w:rsidRPr="00205520" w:rsidRDefault="00E90484" w:rsidP="00640C0B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</w:p>
        </w:tc>
      </w:tr>
      <w:tr w:rsidR="00E90484" w:rsidRPr="006E06AE" w14:paraId="5284E2D7" w14:textId="77777777" w:rsidTr="00EE1FA6">
        <w:trPr>
          <w:trHeight w:val="1048"/>
        </w:trPr>
        <w:tc>
          <w:tcPr>
            <w:tcW w:w="1926" w:type="dxa"/>
          </w:tcPr>
          <w:p w14:paraId="3CAA2908" w14:textId="41410861" w:rsidR="00E90484" w:rsidRPr="001B258D" w:rsidRDefault="00E90484" w:rsidP="00E904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E90484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76EB3D36" wp14:editId="78261D99">
                  <wp:extent cx="769620" cy="634599"/>
                  <wp:effectExtent l="0" t="0" r="0" b="0"/>
                  <wp:docPr id="3814441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144414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874" cy="638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7" w:type="dxa"/>
          </w:tcPr>
          <w:p w14:paraId="74288BB7" w14:textId="4ACC90B5" w:rsidR="00E90484" w:rsidRPr="00205520" w:rsidRDefault="00E90484" w:rsidP="001B258D">
            <w:pPr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 xml:space="preserve">As part of the human life cycle, humans reproduce. This happens when the female </w:t>
            </w:r>
            <w:r w:rsidRPr="00205520">
              <w:rPr>
                <w:rFonts w:ascii="SassoonCRInfant" w:eastAsia="Calibri" w:hAnsi="SassoonCRInfant" w:cs="Calibri"/>
                <w:color w:val="0070C0"/>
                <w:sz w:val="24"/>
                <w:szCs w:val="24"/>
              </w:rPr>
              <w:t>sex cell</w:t>
            </w:r>
            <w:r w:rsidRPr="00205520">
              <w:rPr>
                <w:rFonts w:ascii="SassoonCRInfant" w:eastAsia="Calibri" w:hAnsi="SassoonCRInfant" w:cs="Calibri"/>
                <w:sz w:val="24"/>
                <w:szCs w:val="24"/>
              </w:rPr>
              <w:t xml:space="preserve">: </w:t>
            </w: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 xml:space="preserve">the egg is released from the </w:t>
            </w:r>
            <w:r w:rsidRPr="00205520">
              <w:rPr>
                <w:rFonts w:ascii="SassoonCRInfant" w:eastAsia="Calibri" w:hAnsi="SassoonCRInfant" w:cs="Calibri"/>
                <w:color w:val="0070C0"/>
                <w:sz w:val="24"/>
                <w:szCs w:val="24"/>
              </w:rPr>
              <w:t xml:space="preserve">ovary </w:t>
            </w: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>and</w:t>
            </w:r>
            <w:r w:rsidRPr="00205520">
              <w:rPr>
                <w:rFonts w:ascii="SassoonCRInfant" w:eastAsia="Calibri" w:hAnsi="SassoonCRInfant" w:cs="Calibri"/>
                <w:color w:val="0070C0"/>
                <w:sz w:val="24"/>
                <w:szCs w:val="24"/>
              </w:rPr>
              <w:t xml:space="preserve"> fertilised </w:t>
            </w: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 xml:space="preserve">by the male </w:t>
            </w:r>
            <w:r w:rsidRPr="00205520">
              <w:rPr>
                <w:rFonts w:ascii="SassoonCRInfant" w:eastAsia="Calibri" w:hAnsi="SassoonCRInfant" w:cs="Calibri"/>
                <w:color w:val="0070C0"/>
                <w:sz w:val="24"/>
                <w:szCs w:val="24"/>
              </w:rPr>
              <w:t xml:space="preserve">sex cell: </w:t>
            </w: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>sperm.</w:t>
            </w:r>
          </w:p>
        </w:tc>
      </w:tr>
      <w:tr w:rsidR="00E90484" w:rsidRPr="006E06AE" w14:paraId="3050DD0D" w14:textId="77777777" w:rsidTr="00EE1FA6">
        <w:trPr>
          <w:trHeight w:val="616"/>
        </w:trPr>
        <w:tc>
          <w:tcPr>
            <w:tcW w:w="1926" w:type="dxa"/>
          </w:tcPr>
          <w:p w14:paraId="5A7B65A2" w14:textId="56CDE49B" w:rsidR="00E90484" w:rsidRPr="001B258D" w:rsidRDefault="00E90484" w:rsidP="00E90484">
            <w:pPr>
              <w:jc w:val="center"/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 w:rsidRPr="00E90484">
              <w:rPr>
                <w:rFonts w:ascii="Calibri" w:eastAsia="Calibri" w:hAnsi="Calibri" w:cs="Calibri"/>
                <w:noProof/>
                <w:color w:val="000000" w:themeColor="text1"/>
              </w:rPr>
              <w:drawing>
                <wp:inline distT="0" distB="0" distL="0" distR="0" wp14:anchorId="33C7E500" wp14:editId="3B0B1A2B">
                  <wp:extent cx="754380" cy="492780"/>
                  <wp:effectExtent l="0" t="0" r="7620" b="2540"/>
                  <wp:docPr id="17116637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66370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851" cy="495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7" w:type="dxa"/>
          </w:tcPr>
          <w:p w14:paraId="4EFF3995" w14:textId="66F4DAD1" w:rsidR="00E90484" w:rsidRPr="00205520" w:rsidRDefault="00E90484" w:rsidP="001B258D">
            <w:pPr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 xml:space="preserve">Babies are born through the vagina or can be born through a caesarean section. </w:t>
            </w:r>
          </w:p>
        </w:tc>
      </w:tr>
      <w:tr w:rsidR="00E90484" w:rsidRPr="006E06AE" w14:paraId="26EEAA6D" w14:textId="77777777" w:rsidTr="00EE1FA6">
        <w:trPr>
          <w:trHeight w:val="537"/>
        </w:trPr>
        <w:tc>
          <w:tcPr>
            <w:tcW w:w="1926" w:type="dxa"/>
          </w:tcPr>
          <w:p w14:paraId="79084E48" w14:textId="2555174A" w:rsidR="00E90484" w:rsidRPr="001B258D" w:rsidRDefault="00E90484" w:rsidP="00E90484">
            <w:pPr>
              <w:jc w:val="center"/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 w:rsidRPr="00E90484">
              <w:rPr>
                <w:rFonts w:ascii="Calibri" w:eastAsia="Calibri" w:hAnsi="Calibri" w:cs="Calibri"/>
                <w:noProof/>
                <w:color w:val="000000" w:themeColor="text1"/>
              </w:rPr>
              <w:drawing>
                <wp:inline distT="0" distB="0" distL="0" distR="0" wp14:anchorId="4C6B4474" wp14:editId="0C09D56C">
                  <wp:extent cx="807720" cy="548096"/>
                  <wp:effectExtent l="0" t="0" r="0" b="4445"/>
                  <wp:docPr id="13433430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34307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594" cy="550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7" w:type="dxa"/>
          </w:tcPr>
          <w:p w14:paraId="24352C3B" w14:textId="4AF6CC4C" w:rsidR="00E90484" w:rsidRPr="00205520" w:rsidRDefault="00E90484" w:rsidP="001B258D">
            <w:pPr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 xml:space="preserve">I can talk to adults in school or at home about growing, changing and </w:t>
            </w:r>
            <w:r w:rsidRPr="00205520">
              <w:rPr>
                <w:rFonts w:ascii="SassoonCRInfant" w:eastAsia="Calibri" w:hAnsi="SassoonCRInfant" w:cs="Calibri"/>
                <w:color w:val="0070C0"/>
                <w:sz w:val="24"/>
                <w:szCs w:val="24"/>
              </w:rPr>
              <w:t>puberty</w:t>
            </w: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 xml:space="preserve">. </w:t>
            </w:r>
          </w:p>
        </w:tc>
      </w:tr>
      <w:tr w:rsidR="00E90484" w14:paraId="67A95325" w14:textId="77777777" w:rsidTr="00EE1FA6">
        <w:trPr>
          <w:trHeight w:val="688"/>
        </w:trPr>
        <w:tc>
          <w:tcPr>
            <w:tcW w:w="1926" w:type="dxa"/>
          </w:tcPr>
          <w:p w14:paraId="0EABAA80" w14:textId="0CCF7206" w:rsidR="00E90484" w:rsidRPr="001B258D" w:rsidRDefault="00E90484" w:rsidP="001B258D">
            <w:pPr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 w:rsidRPr="001B258D">
              <w:rPr>
                <w:rFonts w:eastAsia="Times New Roman" w:cstheme="minorHAnsi"/>
                <w:noProof/>
                <w:lang w:eastAsia="en-GB"/>
              </w:rPr>
              <w:drawing>
                <wp:inline distT="0" distB="0" distL="0" distR="0" wp14:anchorId="0D5601C9" wp14:editId="378F38F0">
                  <wp:extent cx="1076475" cy="552527"/>
                  <wp:effectExtent l="0" t="0" r="9525" b="0"/>
                  <wp:docPr id="3377528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43873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475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7" w:type="dxa"/>
          </w:tcPr>
          <w:p w14:paraId="6E344E36" w14:textId="6B9A0481" w:rsidR="00E90484" w:rsidRPr="00205520" w:rsidRDefault="00E90484" w:rsidP="001B258D">
            <w:pPr>
              <w:textAlignment w:val="baseline"/>
              <w:rPr>
                <w:rStyle w:val="normaltextrun"/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 xml:space="preserve">Everyone is different including their personality, background, appearance etc and we must treat everybody with the same respect regardless of this. </w:t>
            </w:r>
          </w:p>
        </w:tc>
      </w:tr>
      <w:tr w:rsidR="00E90484" w14:paraId="6E855268" w14:textId="77777777" w:rsidTr="00205520">
        <w:trPr>
          <w:trHeight w:val="1500"/>
        </w:trPr>
        <w:tc>
          <w:tcPr>
            <w:tcW w:w="1926" w:type="dxa"/>
          </w:tcPr>
          <w:p w14:paraId="46A014B4" w14:textId="0A115625" w:rsidR="00E90484" w:rsidRPr="001B258D" w:rsidRDefault="00E90484" w:rsidP="001B258D">
            <w:pPr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 w:rsidRPr="001B258D">
              <w:rPr>
                <w:rFonts w:ascii="Calibri" w:eastAsia="Calibri" w:hAnsi="Calibri" w:cs="Calibri"/>
                <w:noProof/>
                <w:color w:val="000000" w:themeColor="text1"/>
              </w:rPr>
              <w:drawing>
                <wp:inline distT="0" distB="0" distL="0" distR="0" wp14:anchorId="3F03A0F9" wp14:editId="21C0A99A">
                  <wp:extent cx="389659" cy="342900"/>
                  <wp:effectExtent l="0" t="0" r="0" b="0"/>
                  <wp:docPr id="47955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0957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779" cy="35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     </w:t>
            </w:r>
            <w:r w:rsidRPr="001B258D">
              <w:rPr>
                <w:rFonts w:ascii="Calibri" w:eastAsia="Calibri" w:hAnsi="Calibri" w:cs="Calibri"/>
                <w:noProof/>
                <w:color w:val="000000" w:themeColor="text1"/>
              </w:rPr>
              <w:drawing>
                <wp:inline distT="0" distB="0" distL="0" distR="0" wp14:anchorId="4F64086A" wp14:editId="35B65C8C">
                  <wp:extent cx="398623" cy="342900"/>
                  <wp:effectExtent l="0" t="0" r="1905" b="0"/>
                  <wp:docPr id="17308157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110681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806" cy="356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90484">
              <w:rPr>
                <w:rFonts w:ascii="Calibri" w:eastAsia="Calibri" w:hAnsi="Calibri" w:cs="Calibri"/>
                <w:noProof/>
                <w:color w:val="000000" w:themeColor="text1"/>
              </w:rPr>
              <w:drawing>
                <wp:inline distT="0" distB="0" distL="0" distR="0" wp14:anchorId="45340E62" wp14:editId="500D09A0">
                  <wp:extent cx="845820" cy="424859"/>
                  <wp:effectExtent l="0" t="0" r="0" b="0"/>
                  <wp:docPr id="21466590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665907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292" cy="428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7" w:type="dxa"/>
          </w:tcPr>
          <w:p w14:paraId="7FB56F8C" w14:textId="6AB897AF" w:rsidR="00E90484" w:rsidRPr="00205520" w:rsidRDefault="00E90484" w:rsidP="001B258D">
            <w:pPr>
              <w:textAlignment w:val="baseline"/>
              <w:rPr>
                <w:rStyle w:val="normaltextrun"/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205520"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  <w:t>There are different types of families, but all have families share the same characteristics of commitment, care and spending time together. If a family relationship or friendship makes me feel unhappy or unsafe, I can speak to a trusted adult or ChildLine.</w:t>
            </w:r>
          </w:p>
        </w:tc>
      </w:tr>
    </w:tbl>
    <w:tbl>
      <w:tblPr>
        <w:tblStyle w:val="TableGrid"/>
        <w:tblpPr w:leftFromText="180" w:rightFromText="180" w:vertAnchor="text" w:horzAnchor="page" w:tblpX="752" w:tblpY="37"/>
        <w:tblW w:w="0" w:type="auto"/>
        <w:tblLook w:val="04A0" w:firstRow="1" w:lastRow="0" w:firstColumn="1" w:lastColumn="0" w:noHBand="0" w:noVBand="1"/>
      </w:tblPr>
      <w:tblGrid>
        <w:gridCol w:w="1766"/>
        <w:gridCol w:w="3369"/>
      </w:tblGrid>
      <w:tr w:rsidR="00640C0B" w:rsidRPr="006D7D20" w14:paraId="0921DEE4" w14:textId="77777777" w:rsidTr="00640C0B">
        <w:trPr>
          <w:trHeight w:val="389"/>
        </w:trPr>
        <w:tc>
          <w:tcPr>
            <w:tcW w:w="5135" w:type="dxa"/>
            <w:gridSpan w:val="2"/>
          </w:tcPr>
          <w:p w14:paraId="1D816C3B" w14:textId="77777777" w:rsidR="00640C0B" w:rsidRPr="00205520" w:rsidRDefault="00640C0B" w:rsidP="00640C0B">
            <w:pPr>
              <w:rPr>
                <w:rFonts w:ascii="SassoonCRInfant" w:hAnsi="SassoonCRInfant"/>
                <w:b/>
                <w:color w:val="7030A0"/>
                <w:sz w:val="24"/>
              </w:rPr>
            </w:pPr>
            <w:r w:rsidRPr="00205520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640C0B" w:rsidRPr="006D7D20" w14:paraId="64AB671C" w14:textId="77777777" w:rsidTr="00640C0B">
        <w:trPr>
          <w:trHeight w:val="443"/>
        </w:trPr>
        <w:tc>
          <w:tcPr>
            <w:tcW w:w="1766" w:type="dxa"/>
          </w:tcPr>
          <w:p w14:paraId="737080EE" w14:textId="57CFAA8A" w:rsidR="00640C0B" w:rsidRPr="00205520" w:rsidRDefault="00640C0B" w:rsidP="00640C0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205520">
              <w:rPr>
                <w:rStyle w:val="normaltextrun"/>
                <w:rFonts w:ascii="SassoonCRInfant" w:hAnsi="SassoonCRInfant" w:cstheme="minorHAnsi"/>
                <w:color w:val="5B9BD5" w:themeColor="accen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205520">
              <w:rPr>
                <w:rFonts w:ascii="SassoonCRInfant" w:eastAsia="Calibri" w:hAnsi="SassoonCRInfant" w:cstheme="minorHAnsi"/>
                <w:color w:val="000000" w:themeColor="text1"/>
                <w:sz w:val="22"/>
                <w:szCs w:val="22"/>
              </w:rPr>
              <w:t>Reproduction</w:t>
            </w:r>
          </w:p>
        </w:tc>
        <w:tc>
          <w:tcPr>
            <w:tcW w:w="3369" w:type="dxa"/>
          </w:tcPr>
          <w:p w14:paraId="3E0F1BD4" w14:textId="3E79FC24" w:rsidR="00640C0B" w:rsidRPr="00205520" w:rsidRDefault="00640C0B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05520"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  <w:t>The action or process of copying something</w:t>
            </w:r>
            <w:r w:rsidR="001B258D" w:rsidRPr="00205520"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5B0092" w:rsidRPr="006D7D20" w14:paraId="461F07C9" w14:textId="77777777" w:rsidTr="00640C0B">
        <w:trPr>
          <w:trHeight w:val="443"/>
        </w:trPr>
        <w:tc>
          <w:tcPr>
            <w:tcW w:w="1766" w:type="dxa"/>
          </w:tcPr>
          <w:p w14:paraId="0AF2DFA4" w14:textId="7D651206" w:rsidR="005B0092" w:rsidRPr="00205520" w:rsidRDefault="005B0092" w:rsidP="00640C0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theme="minorHAnsi"/>
                <w:sz w:val="22"/>
                <w:szCs w:val="22"/>
                <w:shd w:val="clear" w:color="auto" w:fill="FFFFFF"/>
                <w:lang w:val="en-US"/>
              </w:rPr>
            </w:pPr>
            <w:r w:rsidRPr="00205520">
              <w:rPr>
                <w:rStyle w:val="normaltextrun"/>
                <w:rFonts w:ascii="SassoonCRInfant" w:hAnsi="SassoonCRInfant" w:cstheme="minorHAnsi"/>
                <w:sz w:val="22"/>
                <w:szCs w:val="22"/>
                <w:shd w:val="clear" w:color="auto" w:fill="FFFFFF"/>
                <w:lang w:val="en-US"/>
              </w:rPr>
              <w:t>Human life cycle</w:t>
            </w:r>
          </w:p>
        </w:tc>
        <w:tc>
          <w:tcPr>
            <w:tcW w:w="3369" w:type="dxa"/>
          </w:tcPr>
          <w:p w14:paraId="227A3A65" w14:textId="4FEE1C22" w:rsidR="005B0092" w:rsidRPr="00205520" w:rsidRDefault="005B0092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  <w:shd w:val="clear" w:color="auto" w:fill="FFFFFF"/>
              </w:rPr>
            </w:pPr>
            <w:r w:rsidRPr="00205520">
              <w:rPr>
                <w:rFonts w:ascii="SassoonCRInfant" w:hAnsi="SassoonCRInfant" w:cstheme="minorHAnsi"/>
                <w:sz w:val="22"/>
                <w:szCs w:val="22"/>
                <w:shd w:val="clear" w:color="auto" w:fill="FFFFFF"/>
              </w:rPr>
              <w:t>Six main stages of life: foetus, baby. Child, adolescent, adult and elderly</w:t>
            </w:r>
            <w:r w:rsidR="00927BBA" w:rsidRPr="00205520">
              <w:rPr>
                <w:rFonts w:ascii="SassoonCRInfant" w:hAnsi="SassoonCRInfant" w:cstheme="minorHAnsi"/>
                <w:sz w:val="22"/>
                <w:szCs w:val="22"/>
                <w:shd w:val="clear" w:color="auto" w:fill="FFFFFF"/>
              </w:rPr>
              <w:t>.</w:t>
            </w:r>
            <w:r w:rsidRPr="00205520">
              <w:rPr>
                <w:rFonts w:ascii="SassoonCRInfant" w:hAnsi="SassoonCRInfant" w:cstheme="minorHAnsi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640C0B" w:rsidRPr="006D7D20" w14:paraId="620646A0" w14:textId="77777777" w:rsidTr="00640C0B">
        <w:trPr>
          <w:trHeight w:val="479"/>
        </w:trPr>
        <w:tc>
          <w:tcPr>
            <w:tcW w:w="1766" w:type="dxa"/>
          </w:tcPr>
          <w:p w14:paraId="1E9F87DF" w14:textId="74AB90E8" w:rsidR="00640C0B" w:rsidRPr="00205520" w:rsidRDefault="00640C0B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205520">
              <w:rPr>
                <w:rFonts w:ascii="SassoonCRInfant" w:eastAsia="Calibri" w:hAnsi="SassoonCRInfant" w:cstheme="minorHAnsi"/>
                <w:color w:val="0070C0"/>
                <w:sz w:val="22"/>
                <w:szCs w:val="22"/>
              </w:rPr>
              <w:t>puberty</w:t>
            </w:r>
          </w:p>
        </w:tc>
        <w:tc>
          <w:tcPr>
            <w:tcW w:w="3369" w:type="dxa"/>
          </w:tcPr>
          <w:p w14:paraId="692C42A9" w14:textId="68CAD7F4" w:rsidR="00640C0B" w:rsidRPr="00205520" w:rsidRDefault="00640C0B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05520">
              <w:rPr>
                <w:rFonts w:ascii="SassoonCRInfant" w:hAnsi="SassoonCRInfant" w:cstheme="minorHAnsi"/>
                <w:color w:val="202124"/>
                <w:sz w:val="22"/>
                <w:szCs w:val="22"/>
              </w:rPr>
              <w:t>The period during which</w:t>
            </w:r>
            <w:r w:rsidRPr="00205520">
              <w:rPr>
                <w:rStyle w:val="apple-converted-space"/>
                <w:rFonts w:ascii="SassoonCRInfant" w:hAnsi="SassoonCRInfant" w:cstheme="minorHAnsi"/>
                <w:color w:val="202124"/>
                <w:sz w:val="22"/>
                <w:szCs w:val="22"/>
              </w:rPr>
              <w:t> </w:t>
            </w:r>
            <w:hyperlink r:id="rId24" w:history="1">
              <w:r w:rsidRPr="00205520">
                <w:rPr>
                  <w:rStyle w:val="Hyperlink"/>
                  <w:rFonts w:ascii="SassoonCRInfant" w:hAnsi="SassoonCRInfant" w:cstheme="minorHAnsi"/>
                  <w:color w:val="000000" w:themeColor="text1"/>
                  <w:sz w:val="22"/>
                  <w:szCs w:val="22"/>
                  <w:u w:val="none"/>
                </w:rPr>
                <w:t>adolescents</w:t>
              </w:r>
            </w:hyperlink>
            <w:r w:rsidRPr="00205520">
              <w:rPr>
                <w:rStyle w:val="apple-converted-space"/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> </w:t>
            </w:r>
            <w:r w:rsidRPr="00205520">
              <w:rPr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 xml:space="preserve">reach </w:t>
            </w:r>
            <w:hyperlink r:id="rId25" w:history="1">
              <w:r w:rsidRPr="00205520">
                <w:rPr>
                  <w:rStyle w:val="Hyperlink"/>
                  <w:rFonts w:ascii="SassoonCRInfant" w:hAnsi="SassoonCRInfant" w:cstheme="minorHAnsi"/>
                  <w:color w:val="000000" w:themeColor="text1"/>
                  <w:sz w:val="22"/>
                  <w:szCs w:val="22"/>
                  <w:u w:val="none"/>
                </w:rPr>
                <w:t>maturity</w:t>
              </w:r>
            </w:hyperlink>
            <w:r w:rsidRPr="00205520">
              <w:rPr>
                <w:rStyle w:val="apple-converted-space"/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> </w:t>
            </w:r>
            <w:r w:rsidRPr="00205520">
              <w:rPr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 xml:space="preserve">and </w:t>
            </w:r>
            <w:r w:rsidRPr="00205520">
              <w:rPr>
                <w:rFonts w:ascii="SassoonCRInfant" w:hAnsi="SassoonCRInfant" w:cstheme="minorHAnsi"/>
                <w:color w:val="202124"/>
                <w:sz w:val="22"/>
                <w:szCs w:val="22"/>
              </w:rPr>
              <w:t>become capable of reproduction</w:t>
            </w:r>
            <w:r w:rsidR="001B258D" w:rsidRPr="00205520">
              <w:rPr>
                <w:rFonts w:ascii="SassoonCRInfant" w:hAnsi="SassoonCRInfant" w:cstheme="minorHAnsi"/>
                <w:color w:val="202124"/>
                <w:sz w:val="22"/>
                <w:szCs w:val="22"/>
              </w:rPr>
              <w:t>.</w:t>
            </w:r>
          </w:p>
        </w:tc>
      </w:tr>
      <w:tr w:rsidR="00640C0B" w:rsidRPr="006D7D20" w14:paraId="5BBEC82B" w14:textId="77777777" w:rsidTr="00640C0B">
        <w:trPr>
          <w:trHeight w:val="498"/>
        </w:trPr>
        <w:tc>
          <w:tcPr>
            <w:tcW w:w="1766" w:type="dxa"/>
          </w:tcPr>
          <w:p w14:paraId="5F34F01B" w14:textId="33EBB816" w:rsidR="00640C0B" w:rsidRPr="00205520" w:rsidRDefault="00640C0B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205520">
              <w:rPr>
                <w:rFonts w:ascii="SassoonCRInfant" w:eastAsia="Calibri" w:hAnsi="SassoonCRInfant" w:cstheme="minorHAnsi"/>
                <w:color w:val="000000" w:themeColor="text1"/>
                <w:sz w:val="22"/>
                <w:szCs w:val="22"/>
              </w:rPr>
              <w:t>egg</w:t>
            </w:r>
          </w:p>
        </w:tc>
        <w:tc>
          <w:tcPr>
            <w:tcW w:w="3369" w:type="dxa"/>
          </w:tcPr>
          <w:p w14:paraId="0CEC2E74" w14:textId="6CEEFF00" w:rsidR="00640C0B" w:rsidRPr="00205520" w:rsidRDefault="00640C0B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40C28"/>
                <w:sz w:val="22"/>
                <w:szCs w:val="22"/>
              </w:rPr>
            </w:pPr>
            <w:r w:rsidRPr="00205520">
              <w:rPr>
                <w:rFonts w:ascii="SassoonCRInfant" w:hAnsi="SassoonCRInfant" w:cstheme="minorHAnsi"/>
                <w:color w:val="040C28"/>
                <w:sz w:val="22"/>
                <w:szCs w:val="22"/>
              </w:rPr>
              <w:t>Single cell released from the female reproductive organs.</w:t>
            </w:r>
          </w:p>
        </w:tc>
      </w:tr>
      <w:tr w:rsidR="00640C0B" w:rsidRPr="006D7D20" w14:paraId="537E3C5C" w14:textId="77777777" w:rsidTr="00640C0B">
        <w:trPr>
          <w:trHeight w:val="432"/>
        </w:trPr>
        <w:tc>
          <w:tcPr>
            <w:tcW w:w="1766" w:type="dxa"/>
          </w:tcPr>
          <w:p w14:paraId="41120405" w14:textId="7501E0D5" w:rsidR="00640C0B" w:rsidRPr="00205520" w:rsidRDefault="00640C0B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205520">
              <w:rPr>
                <w:rFonts w:ascii="SassoonCRInfant" w:eastAsia="Calibri" w:hAnsi="SassoonCRInfant" w:cstheme="minorHAnsi"/>
                <w:color w:val="0070C0"/>
                <w:sz w:val="22"/>
                <w:szCs w:val="22"/>
              </w:rPr>
              <w:t>sex cells</w:t>
            </w:r>
          </w:p>
        </w:tc>
        <w:tc>
          <w:tcPr>
            <w:tcW w:w="3369" w:type="dxa"/>
          </w:tcPr>
          <w:p w14:paraId="6B310AF5" w14:textId="3A0BC9CE" w:rsidR="00640C0B" w:rsidRPr="00205520" w:rsidRDefault="00E90484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05520">
              <w:rPr>
                <w:rFonts w:ascii="SassoonCRInfant" w:hAnsi="SassoonCRInfant" w:cstheme="minorHAnsi"/>
                <w:sz w:val="22"/>
                <w:szCs w:val="22"/>
              </w:rPr>
              <w:t>Sperm produced by men and egg cells are produced by women.</w:t>
            </w:r>
          </w:p>
        </w:tc>
      </w:tr>
      <w:tr w:rsidR="00640C0B" w:rsidRPr="006D7D20" w14:paraId="16CD975B" w14:textId="77777777" w:rsidTr="00640C0B">
        <w:trPr>
          <w:trHeight w:val="575"/>
        </w:trPr>
        <w:tc>
          <w:tcPr>
            <w:tcW w:w="1766" w:type="dxa"/>
          </w:tcPr>
          <w:p w14:paraId="2CDE69DE" w14:textId="641B3819" w:rsidR="00640C0B" w:rsidRPr="00205520" w:rsidRDefault="00640C0B" w:rsidP="00640C0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205520">
              <w:rPr>
                <w:rFonts w:ascii="SassoonCRInfant" w:eastAsia="Calibri" w:hAnsi="SassoonCRInfant" w:cstheme="minorHAnsi"/>
                <w:color w:val="0070C0"/>
                <w:sz w:val="22"/>
                <w:szCs w:val="22"/>
              </w:rPr>
              <w:t>ovaries</w:t>
            </w:r>
          </w:p>
        </w:tc>
        <w:tc>
          <w:tcPr>
            <w:tcW w:w="3369" w:type="dxa"/>
          </w:tcPr>
          <w:p w14:paraId="6B903852" w14:textId="07AF547B" w:rsidR="00640C0B" w:rsidRPr="00205520" w:rsidRDefault="00640C0B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05520">
              <w:rPr>
                <w:rFonts w:ascii="SassoonCRInfant" w:hAnsi="SassoonCRInfant" w:cstheme="minorHAnsi"/>
                <w:color w:val="202124"/>
                <w:sz w:val="22"/>
                <w:szCs w:val="22"/>
              </w:rPr>
              <w:t>A female reproductive organ in which eggs are produced.</w:t>
            </w:r>
          </w:p>
        </w:tc>
      </w:tr>
      <w:tr w:rsidR="00640C0B" w:rsidRPr="006D7D20" w14:paraId="750BC2A8" w14:textId="77777777" w:rsidTr="00640C0B">
        <w:trPr>
          <w:trHeight w:val="482"/>
        </w:trPr>
        <w:tc>
          <w:tcPr>
            <w:tcW w:w="1766" w:type="dxa"/>
          </w:tcPr>
          <w:p w14:paraId="68343162" w14:textId="03440681" w:rsidR="00640C0B" w:rsidRPr="00205520" w:rsidRDefault="00640C0B" w:rsidP="00640C0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205520">
              <w:rPr>
                <w:rFonts w:ascii="SassoonCRInfant" w:eastAsia="Calibri" w:hAnsi="SassoonCRInfant" w:cstheme="minorHAnsi"/>
                <w:color w:val="0070C0"/>
                <w:sz w:val="22"/>
                <w:szCs w:val="22"/>
              </w:rPr>
              <w:t>uterus</w:t>
            </w:r>
          </w:p>
        </w:tc>
        <w:tc>
          <w:tcPr>
            <w:tcW w:w="3369" w:type="dxa"/>
          </w:tcPr>
          <w:p w14:paraId="355766B3" w14:textId="5E255E76" w:rsidR="00640C0B" w:rsidRPr="00205520" w:rsidRDefault="00640C0B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205520">
              <w:rPr>
                <w:rFonts w:ascii="SassoonCRInfant" w:hAnsi="SassoonCRInfant" w:cstheme="minorHAnsi"/>
                <w:color w:val="040C28"/>
                <w:sz w:val="22"/>
                <w:szCs w:val="22"/>
              </w:rPr>
              <w:t>The hollow organ in a woman's pelvis</w:t>
            </w:r>
            <w:r w:rsidRPr="00205520"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  <w:t xml:space="preserve">. where a </w:t>
            </w:r>
            <w:proofErr w:type="spellStart"/>
            <w:r w:rsidRPr="00205520"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  <w:t>fetus</w:t>
            </w:r>
            <w:proofErr w:type="spellEnd"/>
            <w:r w:rsidRPr="00205520"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  <w:t xml:space="preserve"> (unborn baby) develops and grows. Also called </w:t>
            </w:r>
            <w:r w:rsidRPr="00205520">
              <w:rPr>
                <w:rFonts w:ascii="SassoonCRInfant" w:hAnsi="SassoonCRInfant" w:cstheme="minorHAnsi"/>
                <w:color w:val="0070C0"/>
                <w:sz w:val="22"/>
                <w:szCs w:val="22"/>
                <w:shd w:val="clear" w:color="auto" w:fill="FFFFFF"/>
              </w:rPr>
              <w:t>womb.</w:t>
            </w:r>
          </w:p>
        </w:tc>
      </w:tr>
      <w:tr w:rsidR="00640C0B" w:rsidRPr="006D7D20" w14:paraId="095F3A83" w14:textId="77777777" w:rsidTr="00640C0B">
        <w:trPr>
          <w:trHeight w:val="575"/>
        </w:trPr>
        <w:tc>
          <w:tcPr>
            <w:tcW w:w="1766" w:type="dxa"/>
          </w:tcPr>
          <w:p w14:paraId="0FBB8240" w14:textId="7A5612AE" w:rsidR="00640C0B" w:rsidRPr="00205520" w:rsidRDefault="00640C0B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205520">
              <w:rPr>
                <w:rFonts w:ascii="SassoonCRInfant" w:eastAsia="Calibri" w:hAnsi="SassoonCRInfant" w:cstheme="minorHAnsi"/>
                <w:color w:val="0070C0"/>
                <w:sz w:val="22"/>
                <w:szCs w:val="22"/>
              </w:rPr>
              <w:t>testicles</w:t>
            </w:r>
          </w:p>
        </w:tc>
        <w:tc>
          <w:tcPr>
            <w:tcW w:w="3369" w:type="dxa"/>
          </w:tcPr>
          <w:p w14:paraId="27808AF2" w14:textId="412EA715" w:rsidR="00640C0B" w:rsidRPr="00205520" w:rsidRDefault="00640C0B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205520">
              <w:rPr>
                <w:rFonts w:ascii="SassoonCRInfant" w:hAnsi="SassoonCRInfant" w:cstheme="minorHAnsi"/>
                <w:color w:val="202124"/>
                <w:sz w:val="22"/>
                <w:szCs w:val="22"/>
              </w:rPr>
              <w:t>Either of the two oval organs that produce sperm in men and other male</w:t>
            </w:r>
            <w:r w:rsidRPr="00205520">
              <w:rPr>
                <w:rStyle w:val="apple-converted-space"/>
                <w:rFonts w:ascii="SassoonCRInfant" w:hAnsi="SassoonCRInfant" w:cstheme="minorHAnsi"/>
                <w:color w:val="202124"/>
                <w:sz w:val="22"/>
                <w:szCs w:val="22"/>
              </w:rPr>
              <w:t> </w:t>
            </w:r>
            <w:hyperlink r:id="rId26" w:history="1">
              <w:r w:rsidRPr="00205520">
                <w:rPr>
                  <w:rStyle w:val="Hyperlink"/>
                  <w:rFonts w:ascii="SassoonCRInfant" w:hAnsi="SassoonCRInfant" w:cstheme="minorHAnsi"/>
                  <w:color w:val="000000" w:themeColor="text1"/>
                  <w:sz w:val="22"/>
                  <w:szCs w:val="22"/>
                  <w:u w:val="none"/>
                </w:rPr>
                <w:t>mammals</w:t>
              </w:r>
            </w:hyperlink>
            <w:r w:rsidRPr="00205520">
              <w:rPr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>, enclosed in the</w:t>
            </w:r>
            <w:r w:rsidRPr="00205520">
              <w:rPr>
                <w:rStyle w:val="apple-converted-space"/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> </w:t>
            </w:r>
            <w:r w:rsidRPr="00205520">
              <w:rPr>
                <w:rStyle w:val="aranob"/>
                <w:rFonts w:ascii="SassoonCRInfant" w:hAnsi="SassoonCRInfant" w:cstheme="minorHAnsi"/>
                <w:color w:val="0070C0"/>
                <w:sz w:val="22"/>
                <w:szCs w:val="22"/>
              </w:rPr>
              <w:t>scrotum</w:t>
            </w:r>
            <w:r w:rsidRPr="00205520">
              <w:rPr>
                <w:rStyle w:val="apple-converted-space"/>
                <w:rFonts w:ascii="SassoonCRInfant" w:hAnsi="SassoonCRInfant" w:cstheme="minorHAnsi"/>
                <w:color w:val="0070C0"/>
                <w:sz w:val="22"/>
                <w:szCs w:val="22"/>
              </w:rPr>
              <w:t> </w:t>
            </w:r>
            <w:r w:rsidRPr="00205520">
              <w:rPr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>behind the penis.</w:t>
            </w:r>
          </w:p>
        </w:tc>
      </w:tr>
      <w:tr w:rsidR="00640C0B" w:rsidRPr="006D7D20" w14:paraId="200D542E" w14:textId="77777777" w:rsidTr="00E90484">
        <w:trPr>
          <w:trHeight w:val="58"/>
        </w:trPr>
        <w:tc>
          <w:tcPr>
            <w:tcW w:w="1766" w:type="dxa"/>
          </w:tcPr>
          <w:p w14:paraId="255469D7" w14:textId="5317A19C" w:rsidR="00640C0B" w:rsidRPr="00205520" w:rsidRDefault="00640C0B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205520">
              <w:rPr>
                <w:rFonts w:ascii="SassoonCRInfant" w:eastAsia="Calibri" w:hAnsi="SassoonCRInfant" w:cstheme="minorHAnsi"/>
                <w:color w:val="0070C0"/>
                <w:sz w:val="22"/>
                <w:szCs w:val="22"/>
              </w:rPr>
              <w:t>fertilisation</w:t>
            </w:r>
          </w:p>
        </w:tc>
        <w:tc>
          <w:tcPr>
            <w:tcW w:w="3369" w:type="dxa"/>
          </w:tcPr>
          <w:p w14:paraId="326D2410" w14:textId="5DB8904D" w:rsidR="00640C0B" w:rsidRPr="00205520" w:rsidRDefault="00640C0B" w:rsidP="00640C0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205520">
              <w:rPr>
                <w:rFonts w:ascii="SassoonCRInfant" w:hAnsi="SassoonCRInfant" w:cstheme="minorHAnsi"/>
                <w:color w:val="202124"/>
                <w:sz w:val="22"/>
                <w:szCs w:val="22"/>
              </w:rPr>
              <w:t>The action or process of</w:t>
            </w:r>
            <w:r w:rsidRPr="00205520">
              <w:rPr>
                <w:rStyle w:val="apple-converted-space"/>
                <w:rFonts w:ascii="SassoonCRInfant" w:hAnsi="SassoonCRInfant" w:cstheme="minorHAnsi"/>
                <w:color w:val="202124"/>
                <w:sz w:val="22"/>
                <w:szCs w:val="22"/>
              </w:rPr>
              <w:t> </w:t>
            </w:r>
            <w:r w:rsidRPr="00205520">
              <w:rPr>
                <w:rStyle w:val="aranob"/>
                <w:rFonts w:ascii="SassoonCRInfant" w:hAnsi="SassoonCRInfant" w:cstheme="minorHAnsi"/>
                <w:color w:val="0070C0"/>
                <w:sz w:val="22"/>
                <w:szCs w:val="22"/>
              </w:rPr>
              <w:t>fertilising</w:t>
            </w:r>
            <w:r w:rsidRPr="00205520">
              <w:rPr>
                <w:rStyle w:val="apple-converted-space"/>
                <w:rFonts w:ascii="SassoonCRInfant" w:hAnsi="SassoonCRInfant" w:cstheme="minorHAnsi"/>
                <w:color w:val="0070C0"/>
                <w:sz w:val="22"/>
                <w:szCs w:val="22"/>
              </w:rPr>
              <w:t> </w:t>
            </w:r>
            <w:r w:rsidRPr="00205520">
              <w:rPr>
                <w:rFonts w:ascii="SassoonCRInfant" w:hAnsi="SassoonCRInfant" w:cstheme="minorHAnsi"/>
                <w:color w:val="202124"/>
                <w:sz w:val="22"/>
                <w:szCs w:val="22"/>
              </w:rPr>
              <w:t>an egg or a female animal or plant, involving the fusion of male and female</w:t>
            </w:r>
            <w:r w:rsidRPr="00205520">
              <w:rPr>
                <w:rFonts w:ascii="SassoonCRInfant" w:hAnsi="SassoonCRInfant" w:cstheme="minorHAnsi"/>
                <w:sz w:val="22"/>
                <w:szCs w:val="22"/>
              </w:rPr>
              <w:t xml:space="preserve">. </w:t>
            </w:r>
          </w:p>
        </w:tc>
      </w:tr>
    </w:tbl>
    <w:p w14:paraId="7279D449" w14:textId="0181579D" w:rsidR="009C7EF8" w:rsidRPr="009C7EF8" w:rsidRDefault="009C7EF8" w:rsidP="00640C0B">
      <w:pPr>
        <w:tabs>
          <w:tab w:val="left" w:pos="9990"/>
        </w:tabs>
        <w:rPr>
          <w:rFonts w:ascii="Letter-join Plus 8" w:hAnsi="Letter-join Plus 8"/>
          <w:i/>
          <w:iCs/>
        </w:rPr>
      </w:pPr>
    </w:p>
    <w:sectPr w:rsidR="009C7EF8" w:rsidRPr="009C7EF8" w:rsidSect="00C83755">
      <w:headerReference w:type="default" r:id="rId27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9D51F" w14:textId="77777777" w:rsidR="004A2969" w:rsidRDefault="004A2969" w:rsidP="00774258">
      <w:pPr>
        <w:spacing w:after="0" w:line="240" w:lineRule="auto"/>
      </w:pPr>
      <w:r>
        <w:separator/>
      </w:r>
    </w:p>
  </w:endnote>
  <w:endnote w:type="continuationSeparator" w:id="0">
    <w:p w14:paraId="498813E6" w14:textId="77777777" w:rsidR="004A2969" w:rsidRDefault="004A2969" w:rsidP="0077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A8DFA" w14:textId="77777777" w:rsidR="004A2969" w:rsidRDefault="004A2969" w:rsidP="00774258">
      <w:pPr>
        <w:spacing w:after="0" w:line="240" w:lineRule="auto"/>
      </w:pPr>
      <w:r>
        <w:separator/>
      </w:r>
    </w:p>
  </w:footnote>
  <w:footnote w:type="continuationSeparator" w:id="0">
    <w:p w14:paraId="1A40294B" w14:textId="77777777" w:rsidR="004A2969" w:rsidRDefault="004A2969" w:rsidP="00774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E657B" w14:textId="130E4FDB" w:rsidR="00B84058" w:rsidRDefault="001B258D">
    <w:pPr>
      <w:pStyle w:val="Header"/>
    </w:pPr>
    <w:r w:rsidRPr="00B84058">
      <w:rPr>
        <w:noProof/>
      </w:rPr>
      <w:drawing>
        <wp:anchor distT="0" distB="0" distL="114300" distR="114300" simplePos="0" relativeHeight="251658240" behindDoc="1" locked="0" layoutInCell="1" allowOverlap="1" wp14:anchorId="2F17AB4B" wp14:editId="07F1B299">
          <wp:simplePos x="0" y="0"/>
          <wp:positionH relativeFrom="column">
            <wp:posOffset>8587740</wp:posOffset>
          </wp:positionH>
          <wp:positionV relativeFrom="paragraph">
            <wp:posOffset>102235</wp:posOffset>
          </wp:positionV>
          <wp:extent cx="662997" cy="571550"/>
          <wp:effectExtent l="0" t="0" r="3810" b="0"/>
          <wp:wrapTight wrapText="bothSides">
            <wp:wrapPolygon edited="0">
              <wp:start x="0" y="0"/>
              <wp:lineTo x="0" y="20880"/>
              <wp:lineTo x="21103" y="20880"/>
              <wp:lineTo x="21103" y="0"/>
              <wp:lineTo x="0" y="0"/>
            </wp:wrapPolygon>
          </wp:wrapTight>
          <wp:docPr id="2" name="Picture 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97" cy="5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AFF3BF" w14:textId="22402D15" w:rsidR="00B84058" w:rsidRDefault="00B840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2B73D4A"/>
    <w:multiLevelType w:val="hybridMultilevel"/>
    <w:tmpl w:val="1DD4B7DE"/>
    <w:lvl w:ilvl="0" w:tplc="55F2B786">
      <w:numFmt w:val="bullet"/>
      <w:lvlText w:val=""/>
      <w:lvlJc w:val="left"/>
      <w:pPr>
        <w:ind w:left="562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FD8201CA">
      <w:numFmt w:val="bullet"/>
      <w:lvlText w:val="•"/>
      <w:lvlJc w:val="left"/>
      <w:pPr>
        <w:ind w:left="1012" w:hanging="361"/>
      </w:pPr>
      <w:rPr>
        <w:rFonts w:hint="default"/>
        <w:lang w:val="en-US" w:eastAsia="en-US" w:bidi="ar-SA"/>
      </w:rPr>
    </w:lvl>
    <w:lvl w:ilvl="2" w:tplc="1C7075DA">
      <w:numFmt w:val="bullet"/>
      <w:lvlText w:val="•"/>
      <w:lvlJc w:val="left"/>
      <w:pPr>
        <w:ind w:left="1465" w:hanging="361"/>
      </w:pPr>
      <w:rPr>
        <w:rFonts w:hint="default"/>
        <w:lang w:val="en-US" w:eastAsia="en-US" w:bidi="ar-SA"/>
      </w:rPr>
    </w:lvl>
    <w:lvl w:ilvl="3" w:tplc="AC7A4738">
      <w:numFmt w:val="bullet"/>
      <w:lvlText w:val="•"/>
      <w:lvlJc w:val="left"/>
      <w:pPr>
        <w:ind w:left="1918" w:hanging="361"/>
      </w:pPr>
      <w:rPr>
        <w:rFonts w:hint="default"/>
        <w:lang w:val="en-US" w:eastAsia="en-US" w:bidi="ar-SA"/>
      </w:rPr>
    </w:lvl>
    <w:lvl w:ilvl="4" w:tplc="82020E40">
      <w:numFmt w:val="bullet"/>
      <w:lvlText w:val="•"/>
      <w:lvlJc w:val="left"/>
      <w:pPr>
        <w:ind w:left="2371" w:hanging="361"/>
      </w:pPr>
      <w:rPr>
        <w:rFonts w:hint="default"/>
        <w:lang w:val="en-US" w:eastAsia="en-US" w:bidi="ar-SA"/>
      </w:rPr>
    </w:lvl>
    <w:lvl w:ilvl="5" w:tplc="F9C6B008">
      <w:numFmt w:val="bullet"/>
      <w:lvlText w:val="•"/>
      <w:lvlJc w:val="left"/>
      <w:pPr>
        <w:ind w:left="2824" w:hanging="361"/>
      </w:pPr>
      <w:rPr>
        <w:rFonts w:hint="default"/>
        <w:lang w:val="en-US" w:eastAsia="en-US" w:bidi="ar-SA"/>
      </w:rPr>
    </w:lvl>
    <w:lvl w:ilvl="6" w:tplc="CC64C97C">
      <w:numFmt w:val="bullet"/>
      <w:lvlText w:val="•"/>
      <w:lvlJc w:val="left"/>
      <w:pPr>
        <w:ind w:left="3277" w:hanging="361"/>
      </w:pPr>
      <w:rPr>
        <w:rFonts w:hint="default"/>
        <w:lang w:val="en-US" w:eastAsia="en-US" w:bidi="ar-SA"/>
      </w:rPr>
    </w:lvl>
    <w:lvl w:ilvl="7" w:tplc="4C68CADE">
      <w:numFmt w:val="bullet"/>
      <w:lvlText w:val="•"/>
      <w:lvlJc w:val="left"/>
      <w:pPr>
        <w:ind w:left="3730" w:hanging="361"/>
      </w:pPr>
      <w:rPr>
        <w:rFonts w:hint="default"/>
        <w:lang w:val="en-US" w:eastAsia="en-US" w:bidi="ar-SA"/>
      </w:rPr>
    </w:lvl>
    <w:lvl w:ilvl="8" w:tplc="3752A820">
      <w:numFmt w:val="bullet"/>
      <w:lvlText w:val="•"/>
      <w:lvlJc w:val="left"/>
      <w:pPr>
        <w:ind w:left="418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2"/>
  </w:num>
  <w:num w:numId="3" w16cid:durableId="1804889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577"/>
    <w:rsid w:val="0000354B"/>
    <w:rsid w:val="00020574"/>
    <w:rsid w:val="0002275B"/>
    <w:rsid w:val="000363D1"/>
    <w:rsid w:val="00040861"/>
    <w:rsid w:val="0004409A"/>
    <w:rsid w:val="00074AEF"/>
    <w:rsid w:val="000B5B41"/>
    <w:rsid w:val="000B70E2"/>
    <w:rsid w:val="000F62E3"/>
    <w:rsid w:val="00103D38"/>
    <w:rsid w:val="0011492D"/>
    <w:rsid w:val="00123F48"/>
    <w:rsid w:val="00141559"/>
    <w:rsid w:val="001459D1"/>
    <w:rsid w:val="001535C0"/>
    <w:rsid w:val="0015786E"/>
    <w:rsid w:val="00183AC5"/>
    <w:rsid w:val="001928CE"/>
    <w:rsid w:val="00195734"/>
    <w:rsid w:val="001A02FB"/>
    <w:rsid w:val="001A1866"/>
    <w:rsid w:val="001A727D"/>
    <w:rsid w:val="001B258D"/>
    <w:rsid w:val="001C14B1"/>
    <w:rsid w:val="001E6E55"/>
    <w:rsid w:val="001F7122"/>
    <w:rsid w:val="002039DA"/>
    <w:rsid w:val="00204020"/>
    <w:rsid w:val="00205520"/>
    <w:rsid w:val="00206B0F"/>
    <w:rsid w:val="0022124E"/>
    <w:rsid w:val="0022718B"/>
    <w:rsid w:val="002535A9"/>
    <w:rsid w:val="002656C0"/>
    <w:rsid w:val="0027781E"/>
    <w:rsid w:val="00282E25"/>
    <w:rsid w:val="002868B0"/>
    <w:rsid w:val="002D38E8"/>
    <w:rsid w:val="002E1E6B"/>
    <w:rsid w:val="00337743"/>
    <w:rsid w:val="00366AAE"/>
    <w:rsid w:val="003C1345"/>
    <w:rsid w:val="003E2E85"/>
    <w:rsid w:val="00426BEF"/>
    <w:rsid w:val="004327C5"/>
    <w:rsid w:val="004670D1"/>
    <w:rsid w:val="0047436F"/>
    <w:rsid w:val="00486CFA"/>
    <w:rsid w:val="004A2969"/>
    <w:rsid w:val="004A30DC"/>
    <w:rsid w:val="005017FF"/>
    <w:rsid w:val="00503C06"/>
    <w:rsid w:val="0053055B"/>
    <w:rsid w:val="00534346"/>
    <w:rsid w:val="00540B27"/>
    <w:rsid w:val="005618F3"/>
    <w:rsid w:val="005A76B0"/>
    <w:rsid w:val="005B0092"/>
    <w:rsid w:val="005C13A8"/>
    <w:rsid w:val="005D4F0D"/>
    <w:rsid w:val="005E43FC"/>
    <w:rsid w:val="005E5A8B"/>
    <w:rsid w:val="00640C0B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701577"/>
    <w:rsid w:val="00716267"/>
    <w:rsid w:val="007166A7"/>
    <w:rsid w:val="00723C0E"/>
    <w:rsid w:val="00724BD1"/>
    <w:rsid w:val="00730226"/>
    <w:rsid w:val="007547D0"/>
    <w:rsid w:val="007552D6"/>
    <w:rsid w:val="00757E16"/>
    <w:rsid w:val="00774258"/>
    <w:rsid w:val="007A5ECF"/>
    <w:rsid w:val="007B77B1"/>
    <w:rsid w:val="007D1760"/>
    <w:rsid w:val="007D524A"/>
    <w:rsid w:val="008419BF"/>
    <w:rsid w:val="00850CF9"/>
    <w:rsid w:val="0085528B"/>
    <w:rsid w:val="00860F92"/>
    <w:rsid w:val="00861CC5"/>
    <w:rsid w:val="00877DB2"/>
    <w:rsid w:val="00890E3E"/>
    <w:rsid w:val="008B15A7"/>
    <w:rsid w:val="008B1DD9"/>
    <w:rsid w:val="008B739F"/>
    <w:rsid w:val="00901850"/>
    <w:rsid w:val="0090347F"/>
    <w:rsid w:val="009073F0"/>
    <w:rsid w:val="009126B7"/>
    <w:rsid w:val="00927BBA"/>
    <w:rsid w:val="00971EC3"/>
    <w:rsid w:val="009C3F1F"/>
    <w:rsid w:val="009C7EF8"/>
    <w:rsid w:val="00A00CB2"/>
    <w:rsid w:val="00A03213"/>
    <w:rsid w:val="00A07885"/>
    <w:rsid w:val="00A37F98"/>
    <w:rsid w:val="00A41978"/>
    <w:rsid w:val="00A421B4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10481"/>
    <w:rsid w:val="00B275D8"/>
    <w:rsid w:val="00B47812"/>
    <w:rsid w:val="00B773A3"/>
    <w:rsid w:val="00B84058"/>
    <w:rsid w:val="00BB1A03"/>
    <w:rsid w:val="00BD308C"/>
    <w:rsid w:val="00BE0140"/>
    <w:rsid w:val="00BE0765"/>
    <w:rsid w:val="00BF1F6A"/>
    <w:rsid w:val="00C06913"/>
    <w:rsid w:val="00C221D8"/>
    <w:rsid w:val="00C43F3D"/>
    <w:rsid w:val="00C83755"/>
    <w:rsid w:val="00C91B0E"/>
    <w:rsid w:val="00C94F46"/>
    <w:rsid w:val="00CC1F6F"/>
    <w:rsid w:val="00CD7910"/>
    <w:rsid w:val="00CF5F18"/>
    <w:rsid w:val="00D12BEB"/>
    <w:rsid w:val="00D166F8"/>
    <w:rsid w:val="00D230A7"/>
    <w:rsid w:val="00D64617"/>
    <w:rsid w:val="00D6505C"/>
    <w:rsid w:val="00DC4E8A"/>
    <w:rsid w:val="00DE0BA5"/>
    <w:rsid w:val="00DE2A10"/>
    <w:rsid w:val="00DE323E"/>
    <w:rsid w:val="00DF1A0D"/>
    <w:rsid w:val="00DF313A"/>
    <w:rsid w:val="00DF46C7"/>
    <w:rsid w:val="00E06A27"/>
    <w:rsid w:val="00E145B1"/>
    <w:rsid w:val="00E20039"/>
    <w:rsid w:val="00E4079C"/>
    <w:rsid w:val="00E53E26"/>
    <w:rsid w:val="00E90484"/>
    <w:rsid w:val="00EA1E0E"/>
    <w:rsid w:val="00EE1FA6"/>
    <w:rsid w:val="00EF49E2"/>
    <w:rsid w:val="00F07610"/>
    <w:rsid w:val="00F234BC"/>
    <w:rsid w:val="00F3376A"/>
    <w:rsid w:val="00F36F50"/>
    <w:rsid w:val="00F66A8E"/>
    <w:rsid w:val="00F812B4"/>
    <w:rsid w:val="00F95024"/>
    <w:rsid w:val="00FB19C1"/>
    <w:rsid w:val="00FB63E0"/>
    <w:rsid w:val="00F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9C86A9"/>
  <w15:chartTrackingRefBased/>
  <w15:docId w15:val="{D354E127-D947-4DA7-926E-F1D6D22C5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258"/>
  </w:style>
  <w:style w:type="paragraph" w:styleId="Footer">
    <w:name w:val="footer"/>
    <w:basedOn w:val="Normal"/>
    <w:link w:val="FooterChar"/>
    <w:uiPriority w:val="99"/>
    <w:unhideWhenUsed/>
    <w:rsid w:val="0077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258"/>
  </w:style>
  <w:style w:type="character" w:customStyle="1" w:styleId="apple-converted-space">
    <w:name w:val="apple-converted-space"/>
    <w:basedOn w:val="DefaultParagraphFont"/>
    <w:rsid w:val="00640C0B"/>
  </w:style>
  <w:style w:type="character" w:customStyle="1" w:styleId="aranob">
    <w:name w:val="aranob"/>
    <w:basedOn w:val="DefaultParagraphFont"/>
    <w:rsid w:val="00640C0B"/>
  </w:style>
  <w:style w:type="character" w:styleId="Hyperlink">
    <w:name w:val="Hyperlink"/>
    <w:basedOn w:val="DefaultParagraphFont"/>
    <w:uiPriority w:val="99"/>
    <w:semiHidden/>
    <w:unhideWhenUsed/>
    <w:rsid w:val="00640C0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0C0B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640C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s://www.google.co.uk/search?safe=active&amp;client=safari&amp;biw=1290&amp;bih=764&amp;q=mammals&amp;si=AMnBZoFHF1DJLZWpTBtQDK262RMp2Vqe8v68zaafb1SpkFneOHgiOqPLQiKmF3DIV-P2GL0q3h-pyuMmpEC-7WFoSssUMP03QQ%3D%3D&amp;expnd=1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www.google.co.uk/search?safe=active&amp;client=safari&amp;biw=1290&amp;bih=764&amp;q=maturity&amp;si=AMnBZoFm76bvId4K9j6r5bU9rVYr6mBiaBqxSYjN3s6mU3S-bOwoXRhp4fFSeu0pXGg1CftVYCQDUIZDxX56vklY1ZWwSBwMnQ%3D%3D&amp;expnd=1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google.co.uk/search?safe=active&amp;client=safari&amp;biw=1290&amp;bih=764&amp;q=adolescents&amp;si=AMnBZoG9fGMZkoPgk-g4eVoaZFdE8u6BZV3_xwiOUq6xKePrLU3-b7oGBvldZ66LYCGf4qOayavjXpJpgsWrFh3ye8YLFgtT09Pab6axi3m0CGm4xySTHhA%3D&amp;expnd=1" TargetMode="Externa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Bentley\Downloads\Knowledge%20Organiser%20template%20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07FCAC-2472-4CF3-8C60-4166AF2C2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(1)</Template>
  <TotalTime>27</TotalTime>
  <Pages>2</Pages>
  <Words>493</Words>
  <Characters>2667</Characters>
  <Application>Microsoft Office Word</Application>
  <DocSecurity>0</DocSecurity>
  <Lines>126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Max Maycock</cp:lastModifiedBy>
  <cp:revision>12</cp:revision>
  <cp:lastPrinted>2021-06-14T14:42:00Z</cp:lastPrinted>
  <dcterms:created xsi:type="dcterms:W3CDTF">2024-03-03T15:38:00Z</dcterms:created>
  <dcterms:modified xsi:type="dcterms:W3CDTF">2026-03-11T18:19:00Z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