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19369" w14:textId="1912AA46" w:rsidR="002039DA" w:rsidRPr="00696B2A" w:rsidRDefault="006D7D20">
      <w:pPr>
        <w:rPr>
          <w:rFonts w:ascii="Letter-join Plus 8" w:hAnsi="Letter-join Plus 8"/>
          <w:color w:val="7030A0"/>
        </w:rPr>
      </w:pPr>
      <w:r w:rsidRPr="00696B2A">
        <w:rPr>
          <w:rFonts w:ascii="Twinkl Cursive Looped" w:hAnsi="Twinkl Cursive Looped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0D1253" wp14:editId="7C1B0CB7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3E6D50" w14:textId="57C29308" w:rsidR="00B47812" w:rsidRPr="006D75EF" w:rsidRDefault="00B47812" w:rsidP="00B47812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D75EF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EE2A5C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Two</w:t>
                            </w:r>
                            <w:r w:rsidRPr="006D75EF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6D75EF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E41A8B" w:rsidRPr="006D75EF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</w:t>
                            </w:r>
                            <w:r w:rsidR="00696B2A" w:rsidRPr="006D75EF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E: </w:t>
                            </w:r>
                            <w:r w:rsidR="00181EC1" w:rsidRPr="006D75EF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Autumn </w:t>
                            </w:r>
                            <w:r w:rsidR="008F585F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type id="_x0000_t202" coordsize="21600,21600" o:spt="202" path="m,l,21600r21600,l21600,xe" w14:anchorId="670D1253">
                <v:stroke joinstyle="miter"/>
                <v:path gradientshapeok="t" o:connecttype="rect"/>
              </v:shapetype>
              <v:shape id="Text Box 1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>
                <v:textbox>
                  <w:txbxContent>
                    <w:p w:rsidRPr="006D75EF" w:rsidR="00B47812" w:rsidP="00B47812" w:rsidRDefault="00B47812" w14:paraId="713E6D50" w14:textId="57C29308">
                      <w:pPr>
                        <w:jc w:val="center"/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D75EF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EE2A5C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Two</w:t>
                      </w:r>
                      <w:r w:rsidRPr="006D75EF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6D75EF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Pr="006D75EF" w:rsidR="00E41A8B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</w:t>
                      </w:r>
                      <w:r w:rsidRPr="006D75EF" w:rsidR="00696B2A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E: </w:t>
                      </w:r>
                      <w:r w:rsidRPr="006D75EF" w:rsidR="00181EC1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Autumn </w:t>
                      </w:r>
                      <w:r w:rsidR="008F585F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96B2A">
        <w:rPr>
          <w:noProof/>
          <w:color w:val="7030A0"/>
        </w:rPr>
        <w:drawing>
          <wp:anchor distT="0" distB="0" distL="114300" distR="114300" simplePos="0" relativeHeight="251658241" behindDoc="0" locked="0" layoutInCell="1" allowOverlap="1" wp14:anchorId="35EFF8F7" wp14:editId="522EFAD0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696B2A">
        <w:rPr>
          <w:rFonts w:ascii="Letter-join Plus 8" w:hAnsi="Letter-join Plus 8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2286"/>
        <w:gridCol w:w="7866"/>
      </w:tblGrid>
      <w:tr w:rsidR="00204020" w:rsidRPr="00D65715" w14:paraId="36F0A4EE" w14:textId="77777777" w:rsidTr="00EE2A5C">
        <w:trPr>
          <w:trHeight w:val="279"/>
        </w:trPr>
        <w:tc>
          <w:tcPr>
            <w:tcW w:w="2286" w:type="dxa"/>
          </w:tcPr>
          <w:p w14:paraId="3F2105FA" w14:textId="77777777" w:rsidR="00204020" w:rsidRPr="006D75EF" w:rsidRDefault="00EA1E0E" w:rsidP="006D7D20">
            <w:pPr>
              <w:jc w:val="center"/>
              <w:rPr>
                <w:rFonts w:ascii="SassoonCRInfant" w:hAnsi="SassoonCRInfant"/>
                <w:b/>
                <w:color w:val="7030A0"/>
              </w:rPr>
            </w:pPr>
            <w:r w:rsidRPr="006D75EF">
              <w:rPr>
                <w:rFonts w:ascii="SassoonCRInfant" w:hAnsi="SassoonCRInfant"/>
                <w:noProof/>
              </w:rPr>
              <w:drawing>
                <wp:anchor distT="0" distB="0" distL="114300" distR="114300" simplePos="0" relativeHeight="251658247" behindDoc="0" locked="0" layoutInCell="1" allowOverlap="1" wp14:anchorId="6F58EAA8" wp14:editId="412F1ADA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66" w:type="dxa"/>
          </w:tcPr>
          <w:p w14:paraId="70EF11B2" w14:textId="77777777" w:rsidR="00FB422A" w:rsidRPr="006D75EF" w:rsidRDefault="00204020" w:rsidP="005D4F0D">
            <w:pPr>
              <w:rPr>
                <w:rFonts w:ascii="SassoonCRInfant" w:hAnsi="SassoonCRInfant" w:cstheme="minorHAnsi"/>
                <w:b/>
                <w:color w:val="7030A0"/>
              </w:rPr>
            </w:pPr>
            <w:r w:rsidRPr="006D75EF">
              <w:rPr>
                <w:rFonts w:ascii="SassoonCRInfant" w:hAnsi="SassoonCRInfant" w:cstheme="minorHAnsi"/>
                <w:b/>
                <w:color w:val="7030A0"/>
                <w:sz w:val="30"/>
                <w:szCs w:val="36"/>
              </w:rPr>
              <w:t>Sticky knowledge</w:t>
            </w:r>
          </w:p>
          <w:p w14:paraId="1E86DD9D" w14:textId="77777777" w:rsidR="00EA1E0E" w:rsidRPr="006D75EF" w:rsidRDefault="00EA1E0E" w:rsidP="005D4F0D">
            <w:pPr>
              <w:rPr>
                <w:rFonts w:ascii="SassoonCRInfant" w:hAnsi="SassoonCRInfant"/>
                <w:b/>
                <w:color w:val="7030A0"/>
              </w:rPr>
            </w:pPr>
          </w:p>
        </w:tc>
      </w:tr>
      <w:tr w:rsidR="00DB74CE" w:rsidRPr="002A3231" w14:paraId="178ADF98" w14:textId="77777777" w:rsidTr="00DB74CE">
        <w:trPr>
          <w:trHeight w:val="413"/>
        </w:trPr>
        <w:tc>
          <w:tcPr>
            <w:tcW w:w="2286" w:type="dxa"/>
            <w:vMerge w:val="restart"/>
          </w:tcPr>
          <w:p w14:paraId="31DD1F34" w14:textId="596609F4" w:rsidR="00DB74CE" w:rsidRPr="002A3231" w:rsidRDefault="00DB74CE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  <w:r w:rsidRPr="002A3231">
              <w:rPr>
                <w:rFonts w:ascii="SassoonCRInfant" w:hAnsi="SassoonCRInfant"/>
                <w:noProof/>
              </w:rPr>
              <w:drawing>
                <wp:anchor distT="0" distB="0" distL="114300" distR="114300" simplePos="0" relativeHeight="251663367" behindDoc="1" locked="0" layoutInCell="1" allowOverlap="1" wp14:anchorId="6751F707" wp14:editId="189F2C9E">
                  <wp:simplePos x="0" y="0"/>
                  <wp:positionH relativeFrom="column">
                    <wp:posOffset>-3810</wp:posOffset>
                  </wp:positionH>
                  <wp:positionV relativeFrom="page">
                    <wp:posOffset>212</wp:posOffset>
                  </wp:positionV>
                  <wp:extent cx="1308049" cy="1207911"/>
                  <wp:effectExtent l="0" t="0" r="0" b="0"/>
                  <wp:wrapTight wrapText="bothSides">
                    <wp:wrapPolygon edited="0">
                      <wp:start x="13218" y="0"/>
                      <wp:lineTo x="8183" y="3407"/>
                      <wp:lineTo x="6294" y="5110"/>
                      <wp:lineTo x="9127" y="10902"/>
                      <wp:lineTo x="944" y="11584"/>
                      <wp:lineTo x="629" y="13968"/>
                      <wp:lineTo x="6294" y="16353"/>
                      <wp:lineTo x="16680" y="21123"/>
                      <wp:lineTo x="16995" y="21123"/>
                      <wp:lineTo x="18568" y="21123"/>
                      <wp:lineTo x="18883" y="21123"/>
                      <wp:lineTo x="17624" y="17375"/>
                      <wp:lineTo x="17309" y="14991"/>
                      <wp:lineTo x="15421" y="12606"/>
                      <wp:lineTo x="11959" y="10902"/>
                      <wp:lineTo x="19512" y="9199"/>
                      <wp:lineTo x="20142" y="5451"/>
                      <wp:lineTo x="15736" y="5451"/>
                      <wp:lineTo x="16995" y="3748"/>
                      <wp:lineTo x="16680" y="2044"/>
                      <wp:lineTo x="15106" y="0"/>
                      <wp:lineTo x="13218" y="0"/>
                    </wp:wrapPolygon>
                  </wp:wrapTight>
                  <wp:docPr id="142501585" name="Picture 3" descr="Symbol Sets - Widg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ymbol Sets - Widg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049" cy="1207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8CBAAC2" w14:textId="77777777" w:rsidR="00DB74CE" w:rsidRPr="002A3231" w:rsidRDefault="00DB74CE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lang w:val="en-US"/>
              </w:rPr>
            </w:pPr>
          </w:p>
          <w:p w14:paraId="00B7B322" w14:textId="77777777" w:rsidR="00DB74CE" w:rsidRPr="002A3231" w:rsidRDefault="00DB74CE" w:rsidP="00EE2A5C">
            <w:pPr>
              <w:rPr>
                <w:rFonts w:ascii="SassoonCRInfant" w:hAnsi="SassoonCRInfant" w:cstheme="minorHAnsi"/>
                <w:b/>
                <w:color w:val="7030A0"/>
              </w:rPr>
            </w:pPr>
            <w:r w:rsidRPr="002A3231">
              <w:rPr>
                <w:rFonts w:ascii="SassoonCRInfant" w:hAnsi="SassoonCRInfant" w:cstheme="minorHAnsi"/>
                <w:b/>
                <w:color w:val="7030A0"/>
              </w:rPr>
              <w:t>Locomotion:</w:t>
            </w:r>
          </w:p>
          <w:p w14:paraId="48F41095" w14:textId="225FE21D" w:rsidR="00DB74CE" w:rsidRPr="002A3231" w:rsidRDefault="00DB74CE" w:rsidP="00EE2A5C">
            <w:pPr>
              <w:rPr>
                <w:rStyle w:val="normaltextrun"/>
                <w:rFonts w:ascii="SassoonCRInfant" w:hAnsi="SassoonCRInfant" w:cs="Calibri"/>
                <w:lang w:val="en-US"/>
              </w:rPr>
            </w:pPr>
            <w:r w:rsidRPr="002A3231">
              <w:rPr>
                <w:rFonts w:ascii="SassoonCRInfant" w:hAnsi="SassoonCRInfant" w:cstheme="minorHAnsi"/>
                <w:b/>
                <w:color w:val="7030A0"/>
              </w:rPr>
              <w:t>Dodging</w:t>
            </w:r>
          </w:p>
        </w:tc>
        <w:tc>
          <w:tcPr>
            <w:tcW w:w="7866" w:type="dxa"/>
          </w:tcPr>
          <w:p w14:paraId="562D00F7" w14:textId="6623C5D2" w:rsidR="00DB74CE" w:rsidRPr="002A3231" w:rsidRDefault="00DB74CE" w:rsidP="00DB74CE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2A3231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Hitting, kicking, throwing and rolling can be used in a game to attack or outwit an opponent.</w:t>
            </w:r>
          </w:p>
        </w:tc>
      </w:tr>
      <w:tr w:rsidR="00DB74CE" w:rsidRPr="002A3231" w14:paraId="1A41E325" w14:textId="77777777" w:rsidTr="001516A5">
        <w:trPr>
          <w:trHeight w:val="406"/>
        </w:trPr>
        <w:tc>
          <w:tcPr>
            <w:tcW w:w="2286" w:type="dxa"/>
            <w:vMerge/>
          </w:tcPr>
          <w:p w14:paraId="77B857A7" w14:textId="77777777" w:rsidR="00DB74CE" w:rsidRPr="002A3231" w:rsidRDefault="00DB74CE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</w:rPr>
            </w:pPr>
          </w:p>
        </w:tc>
        <w:tc>
          <w:tcPr>
            <w:tcW w:w="7866" w:type="dxa"/>
          </w:tcPr>
          <w:p w14:paraId="760789E4" w14:textId="40FA3D87" w:rsidR="00DB74CE" w:rsidRPr="002A3231" w:rsidRDefault="00DB74CE" w:rsidP="00DB74CE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2A3231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Hitting, kicking, throwing and rolling can be used to score points/ goals.</w:t>
            </w:r>
          </w:p>
        </w:tc>
      </w:tr>
      <w:tr w:rsidR="00DB74CE" w:rsidRPr="002A3231" w14:paraId="4A95B2EC" w14:textId="77777777" w:rsidTr="001516A5">
        <w:trPr>
          <w:trHeight w:val="406"/>
        </w:trPr>
        <w:tc>
          <w:tcPr>
            <w:tcW w:w="2286" w:type="dxa"/>
            <w:vMerge/>
          </w:tcPr>
          <w:p w14:paraId="6CB3CAE5" w14:textId="77777777" w:rsidR="00DB74CE" w:rsidRPr="002A3231" w:rsidRDefault="00DB74CE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</w:rPr>
            </w:pPr>
          </w:p>
        </w:tc>
        <w:tc>
          <w:tcPr>
            <w:tcW w:w="7866" w:type="dxa"/>
          </w:tcPr>
          <w:p w14:paraId="487BA5D5" w14:textId="5B173C9B" w:rsidR="00DB74CE" w:rsidRPr="002A3231" w:rsidRDefault="00DB74CE" w:rsidP="00DB74CE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2A3231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Hitting, kicking, throwing and rolling can be used to gain and keep possession.</w:t>
            </w:r>
          </w:p>
        </w:tc>
      </w:tr>
      <w:tr w:rsidR="00DB74CE" w:rsidRPr="002A3231" w14:paraId="007FC1DA" w14:textId="77777777" w:rsidTr="001516A5">
        <w:trPr>
          <w:trHeight w:val="406"/>
        </w:trPr>
        <w:tc>
          <w:tcPr>
            <w:tcW w:w="2286" w:type="dxa"/>
            <w:vMerge/>
          </w:tcPr>
          <w:p w14:paraId="6BFDD9B4" w14:textId="77777777" w:rsidR="00DB74CE" w:rsidRPr="002A3231" w:rsidRDefault="00DB74CE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</w:rPr>
            </w:pPr>
          </w:p>
        </w:tc>
        <w:tc>
          <w:tcPr>
            <w:tcW w:w="7866" w:type="dxa"/>
          </w:tcPr>
          <w:p w14:paraId="0495C3A8" w14:textId="272EAD92" w:rsidR="00DB74CE" w:rsidRPr="002A3231" w:rsidRDefault="00DB74CE" w:rsidP="00EE2A5C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2A3231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Possession means having the ball or piece of equipment.</w:t>
            </w:r>
          </w:p>
        </w:tc>
      </w:tr>
      <w:tr w:rsidR="00DB74CE" w:rsidRPr="002A3231" w14:paraId="3F52A896" w14:textId="77777777" w:rsidTr="001516A5">
        <w:trPr>
          <w:trHeight w:val="406"/>
        </w:trPr>
        <w:tc>
          <w:tcPr>
            <w:tcW w:w="2286" w:type="dxa"/>
            <w:vMerge/>
          </w:tcPr>
          <w:p w14:paraId="403C760D" w14:textId="77777777" w:rsidR="00DB74CE" w:rsidRPr="002A3231" w:rsidRDefault="00DB74CE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</w:rPr>
            </w:pPr>
          </w:p>
        </w:tc>
        <w:tc>
          <w:tcPr>
            <w:tcW w:w="7866" w:type="dxa"/>
          </w:tcPr>
          <w:p w14:paraId="6A89B0DB" w14:textId="2EFC2DF1" w:rsidR="00DB74CE" w:rsidRPr="002A3231" w:rsidRDefault="00DB74CE" w:rsidP="00DB74CE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2A3231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 xml:space="preserve">Attacking means the team with possession and </w:t>
            </w:r>
            <w:proofErr w:type="gramStart"/>
            <w:r w:rsidRPr="002A3231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is able to</w:t>
            </w:r>
            <w:proofErr w:type="gramEnd"/>
            <w:r w:rsidRPr="002A3231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 xml:space="preserve"> score.</w:t>
            </w:r>
          </w:p>
        </w:tc>
      </w:tr>
      <w:tr w:rsidR="00DB74CE" w:rsidRPr="002A3231" w14:paraId="3DBB1848" w14:textId="77777777" w:rsidTr="001516A5">
        <w:trPr>
          <w:trHeight w:val="406"/>
        </w:trPr>
        <w:tc>
          <w:tcPr>
            <w:tcW w:w="2286" w:type="dxa"/>
            <w:vMerge/>
          </w:tcPr>
          <w:p w14:paraId="611A52F7" w14:textId="77777777" w:rsidR="00DB74CE" w:rsidRPr="002A3231" w:rsidRDefault="00DB74CE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</w:rPr>
            </w:pPr>
          </w:p>
        </w:tc>
        <w:tc>
          <w:tcPr>
            <w:tcW w:w="7866" w:type="dxa"/>
          </w:tcPr>
          <w:p w14:paraId="49EDAAB7" w14:textId="372B71C9" w:rsidR="00DB74CE" w:rsidRPr="002A3231" w:rsidRDefault="00DB74CE" w:rsidP="00EE2A5C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2A3231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Defending means trying to stop the other team (the opponents) from scoring.</w:t>
            </w:r>
          </w:p>
        </w:tc>
      </w:tr>
      <w:tr w:rsidR="00DB74CE" w:rsidRPr="002A3231" w14:paraId="1B693065" w14:textId="77777777" w:rsidTr="001516A5">
        <w:trPr>
          <w:trHeight w:val="406"/>
        </w:trPr>
        <w:tc>
          <w:tcPr>
            <w:tcW w:w="2286" w:type="dxa"/>
            <w:vMerge/>
          </w:tcPr>
          <w:p w14:paraId="4D9F47EA" w14:textId="77777777" w:rsidR="00DB74CE" w:rsidRPr="002A3231" w:rsidRDefault="00DB74CE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</w:rPr>
            </w:pPr>
          </w:p>
        </w:tc>
        <w:tc>
          <w:tcPr>
            <w:tcW w:w="7866" w:type="dxa"/>
          </w:tcPr>
          <w:p w14:paraId="7296B9F7" w14:textId="5394A4D5" w:rsidR="00DB74CE" w:rsidRPr="002A3231" w:rsidRDefault="00DB74CE" w:rsidP="00EE2A5C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2A3231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To create space, players should move away from defenders.</w:t>
            </w:r>
          </w:p>
        </w:tc>
      </w:tr>
      <w:tr w:rsidR="00DB74CE" w:rsidRPr="002A3231" w14:paraId="2AFDC30C" w14:textId="77777777" w:rsidTr="001516A5">
        <w:trPr>
          <w:trHeight w:val="406"/>
        </w:trPr>
        <w:tc>
          <w:tcPr>
            <w:tcW w:w="2286" w:type="dxa"/>
            <w:vMerge/>
          </w:tcPr>
          <w:p w14:paraId="2D724951" w14:textId="77777777" w:rsidR="00DB74CE" w:rsidRPr="002A3231" w:rsidRDefault="00DB74CE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</w:rPr>
            </w:pPr>
          </w:p>
        </w:tc>
        <w:tc>
          <w:tcPr>
            <w:tcW w:w="7866" w:type="dxa"/>
          </w:tcPr>
          <w:p w14:paraId="14736BDD" w14:textId="3F1AB2F3" w:rsidR="00DB74CE" w:rsidRPr="002A3231" w:rsidRDefault="00DB74CE" w:rsidP="00EE2A5C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2A3231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Creating space gives more time to make decisions and execute (successfully complete) a skill.</w:t>
            </w:r>
          </w:p>
        </w:tc>
      </w:tr>
      <w:tr w:rsidR="00DB74CE" w:rsidRPr="002A3231" w14:paraId="58AF78E2" w14:textId="77777777" w:rsidTr="001516A5">
        <w:trPr>
          <w:trHeight w:val="406"/>
        </w:trPr>
        <w:tc>
          <w:tcPr>
            <w:tcW w:w="2286" w:type="dxa"/>
            <w:vMerge/>
          </w:tcPr>
          <w:p w14:paraId="64305AF4" w14:textId="77777777" w:rsidR="00DB74CE" w:rsidRPr="002A3231" w:rsidRDefault="00DB74CE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</w:rPr>
            </w:pPr>
          </w:p>
        </w:tc>
        <w:tc>
          <w:tcPr>
            <w:tcW w:w="7866" w:type="dxa"/>
          </w:tcPr>
          <w:p w14:paraId="2E1E3A4D" w14:textId="1DE6989E" w:rsidR="00DB74CE" w:rsidRPr="002A3231" w:rsidRDefault="00DB74CE" w:rsidP="00DB74CE">
            <w:pPr>
              <w:tabs>
                <w:tab w:val="left" w:pos="1013"/>
              </w:tabs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2A3231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Standing closer to an opponent makes it harder for them (</w:t>
            </w:r>
            <w:proofErr w:type="gramStart"/>
            <w:r w:rsidRPr="002A3231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closing down</w:t>
            </w:r>
            <w:proofErr w:type="gramEnd"/>
            <w:r w:rsidRPr="002A3231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).</w:t>
            </w:r>
          </w:p>
        </w:tc>
      </w:tr>
      <w:tr w:rsidR="00DB74CE" w:rsidRPr="002A3231" w14:paraId="074DE0FB" w14:textId="77777777" w:rsidTr="001516A5">
        <w:trPr>
          <w:trHeight w:val="406"/>
        </w:trPr>
        <w:tc>
          <w:tcPr>
            <w:tcW w:w="2286" w:type="dxa"/>
            <w:vMerge/>
          </w:tcPr>
          <w:p w14:paraId="5EBD58EE" w14:textId="77777777" w:rsidR="00DB74CE" w:rsidRPr="002A3231" w:rsidRDefault="00DB74CE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</w:rPr>
            </w:pPr>
          </w:p>
        </w:tc>
        <w:tc>
          <w:tcPr>
            <w:tcW w:w="7866" w:type="dxa"/>
          </w:tcPr>
          <w:p w14:paraId="210992B5" w14:textId="2E8EFAF6" w:rsidR="00DB74CE" w:rsidRPr="002A3231" w:rsidRDefault="00DB74CE" w:rsidP="00DB74CE">
            <w:pPr>
              <w:tabs>
                <w:tab w:val="left" w:pos="920"/>
              </w:tabs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proofErr w:type="gramStart"/>
            <w:r w:rsidRPr="002A3231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Closing down</w:t>
            </w:r>
            <w:proofErr w:type="gramEnd"/>
            <w:r w:rsidRPr="002A3231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 xml:space="preserve">, reduces time for an opponent to </w:t>
            </w:r>
            <w:proofErr w:type="gramStart"/>
            <w:r w:rsidRPr="002A3231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make a decision</w:t>
            </w:r>
            <w:proofErr w:type="gramEnd"/>
            <w:r w:rsidRPr="002A3231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 xml:space="preserve"> or execute a skill.</w:t>
            </w:r>
          </w:p>
        </w:tc>
      </w:tr>
      <w:tr w:rsidR="00833395" w:rsidRPr="002A3231" w14:paraId="196014EE" w14:textId="77777777" w:rsidTr="00833395">
        <w:trPr>
          <w:trHeight w:val="389"/>
        </w:trPr>
        <w:tc>
          <w:tcPr>
            <w:tcW w:w="2286" w:type="dxa"/>
            <w:vMerge w:val="restart"/>
          </w:tcPr>
          <w:p w14:paraId="603F6208" w14:textId="3D0C7F2B" w:rsidR="00833395" w:rsidRPr="002A3231" w:rsidRDefault="00833395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</w:rPr>
            </w:pPr>
            <w:r w:rsidRPr="002A3231">
              <w:rPr>
                <w:rFonts w:ascii="SassoonCRInfant" w:hAnsi="SassoonCRInfant"/>
                <w:noProof/>
              </w:rPr>
              <mc:AlternateContent>
                <mc:Choice Requires="wps">
                  <w:drawing>
                    <wp:inline distT="0" distB="0" distL="0" distR="0" wp14:anchorId="2F387D08" wp14:editId="465D5A1C">
                      <wp:extent cx="304800" cy="304800"/>
                      <wp:effectExtent l="0" t="0" r="0" b="0"/>
                      <wp:docPr id="1925432978" name="Rectangle 2" descr="Image result for running widge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rect id="Rectangle 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Image result for running widget" o:spid="_x0000_s1026" filled="f" stroked="f" w14:anchorId="0F52CF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2A3231">
              <w:rPr>
                <w:rFonts w:ascii="SassoonCRInfant" w:hAnsi="SassoonCRInfant"/>
              </w:rPr>
              <w:t xml:space="preserve"> </w:t>
            </w:r>
          </w:p>
          <w:p w14:paraId="42AF213E" w14:textId="299B3A94" w:rsidR="00833395" w:rsidRPr="002A3231" w:rsidRDefault="00833395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</w:rPr>
            </w:pPr>
            <w:r w:rsidRPr="002A3231">
              <w:rPr>
                <w:rStyle w:val="normaltextrun"/>
                <w:rFonts w:ascii="SassoonCRInfant" w:hAnsi="SassoonCRInfant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43230B71" wp14:editId="327AD96D">
                  <wp:extent cx="1306286" cy="1123589"/>
                  <wp:effectExtent l="0" t="0" r="8255" b="635"/>
                  <wp:docPr id="14869675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96755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2139" cy="1128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93BC7C" w14:textId="77777777" w:rsidR="00833395" w:rsidRPr="002A3231" w:rsidRDefault="00833395" w:rsidP="00EE2A5C">
            <w:pPr>
              <w:rPr>
                <w:rFonts w:ascii="SassoonCRInfant" w:hAnsi="SassoonCRInfant" w:cstheme="minorHAnsi"/>
                <w:b/>
                <w:color w:val="7030A0"/>
              </w:rPr>
            </w:pPr>
          </w:p>
          <w:p w14:paraId="4DAA841C" w14:textId="7A148823" w:rsidR="00833395" w:rsidRPr="002A3231" w:rsidRDefault="00833395" w:rsidP="00EE2A5C">
            <w:pPr>
              <w:rPr>
                <w:rFonts w:ascii="SassoonCRInfant" w:hAnsi="SassoonCRInfant" w:cstheme="minorHAnsi"/>
                <w:b/>
                <w:color w:val="7030A0"/>
              </w:rPr>
            </w:pPr>
            <w:r w:rsidRPr="002A3231">
              <w:rPr>
                <w:rFonts w:ascii="SassoonCRInfant" w:hAnsi="SassoonCRInfant" w:cstheme="minorHAnsi"/>
                <w:b/>
                <w:color w:val="7030A0"/>
              </w:rPr>
              <w:t xml:space="preserve">Gymnastics: </w:t>
            </w:r>
          </w:p>
          <w:p w14:paraId="45B09838" w14:textId="219AF72C" w:rsidR="00833395" w:rsidRPr="002A3231" w:rsidRDefault="00833395" w:rsidP="00EE2A5C">
            <w:pPr>
              <w:rPr>
                <w:rStyle w:val="normaltextrun"/>
                <w:rFonts w:ascii="SassoonCRInfant" w:hAnsi="SassoonCRInfant" w:cs="Calibri"/>
                <w:lang w:val="en-US"/>
              </w:rPr>
            </w:pPr>
            <w:r w:rsidRPr="002A3231">
              <w:rPr>
                <w:rFonts w:ascii="SassoonCRInfant" w:hAnsi="SassoonCRInfant" w:cstheme="minorHAnsi"/>
                <w:b/>
                <w:color w:val="7030A0"/>
              </w:rPr>
              <w:t>Pathways</w:t>
            </w:r>
          </w:p>
        </w:tc>
        <w:tc>
          <w:tcPr>
            <w:tcW w:w="7866" w:type="dxa"/>
          </w:tcPr>
          <w:p w14:paraId="22CC798F" w14:textId="7178E609" w:rsidR="00833395" w:rsidRPr="002A3231" w:rsidRDefault="00833395" w:rsidP="00833395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2A3231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Planning is preparing in advance.</w:t>
            </w:r>
          </w:p>
        </w:tc>
      </w:tr>
      <w:tr w:rsidR="00833395" w:rsidRPr="002A3231" w14:paraId="737842ED" w14:textId="77777777" w:rsidTr="00A10D98">
        <w:trPr>
          <w:trHeight w:val="382"/>
        </w:trPr>
        <w:tc>
          <w:tcPr>
            <w:tcW w:w="2286" w:type="dxa"/>
            <w:vMerge/>
          </w:tcPr>
          <w:p w14:paraId="54DA6C33" w14:textId="77777777" w:rsidR="00833395" w:rsidRPr="002A3231" w:rsidRDefault="00833395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</w:rPr>
            </w:pPr>
          </w:p>
        </w:tc>
        <w:tc>
          <w:tcPr>
            <w:tcW w:w="7866" w:type="dxa"/>
          </w:tcPr>
          <w:p w14:paraId="355F8039" w14:textId="77777777" w:rsidR="00833395" w:rsidRPr="002A3231" w:rsidRDefault="00833395" w:rsidP="00833395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2A3231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Performing is carrying a sequence/action out in front of audience.</w:t>
            </w:r>
          </w:p>
          <w:p w14:paraId="5A75C7A1" w14:textId="77777777" w:rsidR="00833395" w:rsidRPr="002A3231" w:rsidRDefault="00833395" w:rsidP="00EE2A5C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</w:p>
        </w:tc>
      </w:tr>
      <w:tr w:rsidR="00833395" w:rsidRPr="002A3231" w14:paraId="3867EF7F" w14:textId="77777777" w:rsidTr="00A10D98">
        <w:trPr>
          <w:trHeight w:val="382"/>
        </w:trPr>
        <w:tc>
          <w:tcPr>
            <w:tcW w:w="2286" w:type="dxa"/>
            <w:vMerge/>
          </w:tcPr>
          <w:p w14:paraId="67AC7D53" w14:textId="77777777" w:rsidR="00833395" w:rsidRPr="002A3231" w:rsidRDefault="00833395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</w:rPr>
            </w:pPr>
          </w:p>
        </w:tc>
        <w:tc>
          <w:tcPr>
            <w:tcW w:w="7866" w:type="dxa"/>
          </w:tcPr>
          <w:p w14:paraId="2BFEC85B" w14:textId="77777777" w:rsidR="00833395" w:rsidRPr="002A3231" w:rsidRDefault="00833395" w:rsidP="00833395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2A3231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Linking is joining two or more movements together.</w:t>
            </w:r>
          </w:p>
          <w:p w14:paraId="5F50C379" w14:textId="77777777" w:rsidR="00833395" w:rsidRPr="002A3231" w:rsidRDefault="00833395" w:rsidP="00EE2A5C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</w:p>
        </w:tc>
      </w:tr>
      <w:tr w:rsidR="00833395" w:rsidRPr="002A3231" w14:paraId="4A33B73E" w14:textId="77777777" w:rsidTr="00A10D98">
        <w:trPr>
          <w:trHeight w:val="382"/>
        </w:trPr>
        <w:tc>
          <w:tcPr>
            <w:tcW w:w="2286" w:type="dxa"/>
            <w:vMerge/>
          </w:tcPr>
          <w:p w14:paraId="065B9C41" w14:textId="77777777" w:rsidR="00833395" w:rsidRPr="002A3231" w:rsidRDefault="00833395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</w:rPr>
            </w:pPr>
          </w:p>
        </w:tc>
        <w:tc>
          <w:tcPr>
            <w:tcW w:w="7866" w:type="dxa"/>
          </w:tcPr>
          <w:p w14:paraId="40DB8736" w14:textId="77777777" w:rsidR="00833395" w:rsidRPr="002A3231" w:rsidRDefault="00833395" w:rsidP="00833395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2A3231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Travelling is moving from one place to another.</w:t>
            </w:r>
          </w:p>
          <w:p w14:paraId="0386172C" w14:textId="77777777" w:rsidR="00833395" w:rsidRPr="002A3231" w:rsidRDefault="00833395" w:rsidP="00EE2A5C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</w:p>
        </w:tc>
      </w:tr>
      <w:tr w:rsidR="00833395" w:rsidRPr="002A3231" w14:paraId="4143D953" w14:textId="77777777" w:rsidTr="00A10D98">
        <w:trPr>
          <w:trHeight w:val="382"/>
        </w:trPr>
        <w:tc>
          <w:tcPr>
            <w:tcW w:w="2286" w:type="dxa"/>
            <w:vMerge/>
          </w:tcPr>
          <w:p w14:paraId="3D09B192" w14:textId="77777777" w:rsidR="00833395" w:rsidRPr="002A3231" w:rsidRDefault="00833395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</w:rPr>
            </w:pPr>
          </w:p>
        </w:tc>
        <w:tc>
          <w:tcPr>
            <w:tcW w:w="7866" w:type="dxa"/>
          </w:tcPr>
          <w:p w14:paraId="37EE0508" w14:textId="48E0C1D5" w:rsidR="00833395" w:rsidRPr="002A3231" w:rsidRDefault="00833395" w:rsidP="00EE2A5C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280D87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>Flow</w:t>
            </w:r>
            <w:r w:rsidRPr="002A3231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 xml:space="preserve"> means to move steadily and continuously within a performance</w:t>
            </w:r>
          </w:p>
        </w:tc>
      </w:tr>
      <w:tr w:rsidR="00833395" w:rsidRPr="002A3231" w14:paraId="17944C5F" w14:textId="77777777" w:rsidTr="00A10D98">
        <w:trPr>
          <w:trHeight w:val="382"/>
        </w:trPr>
        <w:tc>
          <w:tcPr>
            <w:tcW w:w="2286" w:type="dxa"/>
            <w:vMerge/>
          </w:tcPr>
          <w:p w14:paraId="62F521B0" w14:textId="77777777" w:rsidR="00833395" w:rsidRPr="002A3231" w:rsidRDefault="00833395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</w:rPr>
            </w:pPr>
          </w:p>
        </w:tc>
        <w:tc>
          <w:tcPr>
            <w:tcW w:w="7866" w:type="dxa"/>
          </w:tcPr>
          <w:p w14:paraId="711A4349" w14:textId="52AAB6B9" w:rsidR="00833395" w:rsidRPr="002A3231" w:rsidRDefault="00833395" w:rsidP="00EE2A5C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2A3231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Rules are guidance to follow.</w:t>
            </w:r>
          </w:p>
        </w:tc>
      </w:tr>
      <w:tr w:rsidR="00833395" w:rsidRPr="002A3231" w14:paraId="285800AD" w14:textId="77777777" w:rsidTr="00A10D98">
        <w:trPr>
          <w:trHeight w:val="382"/>
        </w:trPr>
        <w:tc>
          <w:tcPr>
            <w:tcW w:w="2286" w:type="dxa"/>
            <w:vMerge/>
          </w:tcPr>
          <w:p w14:paraId="2F428DF0" w14:textId="77777777" w:rsidR="00833395" w:rsidRPr="002A3231" w:rsidRDefault="00833395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</w:rPr>
            </w:pPr>
          </w:p>
        </w:tc>
        <w:tc>
          <w:tcPr>
            <w:tcW w:w="7866" w:type="dxa"/>
          </w:tcPr>
          <w:p w14:paraId="274BF739" w14:textId="78729893" w:rsidR="00833395" w:rsidRPr="002A3231" w:rsidRDefault="00833395" w:rsidP="00EE2A5C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2A3231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Sequences can be changed to make them different.</w:t>
            </w:r>
          </w:p>
        </w:tc>
      </w:tr>
      <w:tr w:rsidR="00833395" w:rsidRPr="002A3231" w14:paraId="3A1E25CC" w14:textId="77777777" w:rsidTr="00A10D98">
        <w:trPr>
          <w:trHeight w:val="382"/>
        </w:trPr>
        <w:tc>
          <w:tcPr>
            <w:tcW w:w="2286" w:type="dxa"/>
            <w:vMerge/>
          </w:tcPr>
          <w:p w14:paraId="531EC4D0" w14:textId="77777777" w:rsidR="00833395" w:rsidRPr="002A3231" w:rsidRDefault="00833395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</w:rPr>
            </w:pPr>
          </w:p>
        </w:tc>
        <w:tc>
          <w:tcPr>
            <w:tcW w:w="7866" w:type="dxa"/>
          </w:tcPr>
          <w:p w14:paraId="5E7142D7" w14:textId="63145CAD" w:rsidR="00833395" w:rsidRPr="002A3231" w:rsidRDefault="00833395" w:rsidP="00EE2A5C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2A3231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Rules can be applied in different order.</w:t>
            </w:r>
          </w:p>
        </w:tc>
      </w:tr>
      <w:tr w:rsidR="00833395" w:rsidRPr="002A3231" w14:paraId="14669D49" w14:textId="77777777" w:rsidTr="00A10D98">
        <w:trPr>
          <w:trHeight w:val="382"/>
        </w:trPr>
        <w:tc>
          <w:tcPr>
            <w:tcW w:w="2286" w:type="dxa"/>
            <w:vMerge/>
          </w:tcPr>
          <w:p w14:paraId="319CC7F8" w14:textId="77777777" w:rsidR="00833395" w:rsidRPr="002A3231" w:rsidRDefault="00833395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</w:rPr>
            </w:pPr>
          </w:p>
        </w:tc>
        <w:tc>
          <w:tcPr>
            <w:tcW w:w="7866" w:type="dxa"/>
          </w:tcPr>
          <w:p w14:paraId="66B04C29" w14:textId="093FBA97" w:rsidR="00833395" w:rsidRPr="002A3231" w:rsidRDefault="00833395" w:rsidP="00EE2A5C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2A3231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 xml:space="preserve">Starting is beginning. </w:t>
            </w:r>
            <w:r w:rsidRPr="002A3231">
              <w:rPr>
                <w:rFonts w:ascii="SassoonCRInfant" w:hAnsi="SassoonCRInfant"/>
              </w:rPr>
              <w:t xml:space="preserve"> </w:t>
            </w:r>
            <w:r w:rsidRPr="002A3231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Finishing is ending.</w:t>
            </w:r>
          </w:p>
        </w:tc>
      </w:tr>
      <w:tr w:rsidR="00833395" w:rsidRPr="002A3231" w14:paraId="2E27C82B" w14:textId="77777777" w:rsidTr="00A10D98">
        <w:trPr>
          <w:trHeight w:val="382"/>
        </w:trPr>
        <w:tc>
          <w:tcPr>
            <w:tcW w:w="2286" w:type="dxa"/>
            <w:vMerge/>
          </w:tcPr>
          <w:p w14:paraId="3FACAB92" w14:textId="77777777" w:rsidR="00833395" w:rsidRPr="002A3231" w:rsidRDefault="00833395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/>
                <w:noProof/>
              </w:rPr>
            </w:pPr>
          </w:p>
        </w:tc>
        <w:tc>
          <w:tcPr>
            <w:tcW w:w="7866" w:type="dxa"/>
          </w:tcPr>
          <w:p w14:paraId="5E3EE6C4" w14:textId="37152F00" w:rsidR="00833395" w:rsidRPr="002A3231" w:rsidRDefault="00833395" w:rsidP="00833395">
            <w:pPr>
              <w:rPr>
                <w:rFonts w:ascii="SassoonCRInfant" w:hAnsi="SassoonCRInfant" w:cstheme="minorHAnsi"/>
                <w:color w:val="000000"/>
                <w:sz w:val="18"/>
                <w:szCs w:val="18"/>
              </w:rPr>
            </w:pPr>
            <w:r w:rsidRPr="002A3231">
              <w:rPr>
                <w:rFonts w:ascii="SassoonCRInfant" w:hAnsi="SassoonCRInfant" w:cstheme="minorHAnsi"/>
                <w:color w:val="000000"/>
                <w:sz w:val="18"/>
                <w:szCs w:val="18"/>
              </w:rPr>
              <w:t>Starting and finishing positions are controlled and still.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E2B78" w:rsidRPr="002A3231" w14:paraId="7E2F3E4C" w14:textId="77777777" w:rsidTr="7CAC296E">
        <w:trPr>
          <w:trHeight w:val="389"/>
        </w:trPr>
        <w:tc>
          <w:tcPr>
            <w:tcW w:w="5049" w:type="dxa"/>
            <w:gridSpan w:val="2"/>
          </w:tcPr>
          <w:p w14:paraId="3FE2E31A" w14:textId="77777777" w:rsidR="006E2B78" w:rsidRPr="002A3231" w:rsidRDefault="006E2B78" w:rsidP="00DD7B6B">
            <w:pPr>
              <w:rPr>
                <w:rFonts w:ascii="SassoonCRInfant" w:hAnsi="SassoonCRInfant" w:cstheme="minorHAnsi"/>
                <w:b/>
                <w:color w:val="7030A0"/>
              </w:rPr>
            </w:pPr>
            <w:r w:rsidRPr="002A3231">
              <w:rPr>
                <w:rFonts w:ascii="SassoonCRInfant" w:hAnsi="SassoonCRInfant" w:cstheme="minorHAnsi"/>
                <w:b/>
                <w:color w:val="7030A0"/>
              </w:rPr>
              <w:t>Subject Specific Vocabulary</w:t>
            </w:r>
          </w:p>
        </w:tc>
      </w:tr>
      <w:tr w:rsidR="006E2B78" w:rsidRPr="002A3231" w14:paraId="1CDA4D8B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7575F25A" w14:textId="52660239" w:rsidR="006E2B78" w:rsidRPr="002A3231" w:rsidRDefault="00EE2A5C" w:rsidP="00EE2A5C">
            <w:pPr>
              <w:spacing w:after="160" w:line="259" w:lineRule="auto"/>
              <w:jc w:val="center"/>
              <w:rPr>
                <w:rFonts w:ascii="SassoonCRInfant" w:hAnsi="SassoonCRInfant"/>
              </w:rPr>
            </w:pPr>
            <w:r w:rsidRPr="002A3231">
              <w:rPr>
                <w:rFonts w:ascii="SassoonCRInfant" w:hAnsi="SassoonCRInfant"/>
              </w:rPr>
              <w:t>attacker</w:t>
            </w:r>
          </w:p>
        </w:tc>
        <w:tc>
          <w:tcPr>
            <w:tcW w:w="3369" w:type="dxa"/>
          </w:tcPr>
          <w:p w14:paraId="3A95B8AB" w14:textId="4FFD9CB4" w:rsidR="009A70EB" w:rsidRPr="002A3231" w:rsidRDefault="00EE2A5C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2A3231">
              <w:rPr>
                <w:rFonts w:ascii="SassoonCRInfant" w:hAnsi="SassoonCRInfant" w:cstheme="minorBidi"/>
                <w:sz w:val="22"/>
                <w:szCs w:val="22"/>
              </w:rPr>
              <w:t>When we are in control of the ball or trying to score points</w:t>
            </w:r>
          </w:p>
        </w:tc>
      </w:tr>
      <w:tr w:rsidR="000E3067" w:rsidRPr="002A3231" w14:paraId="51B8B6DD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36F78553" w14:textId="5E6A1E7A" w:rsidR="000E3067" w:rsidRPr="002A3231" w:rsidRDefault="00EE2A5C" w:rsidP="00EE2A5C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 w:rsidRPr="002A3231">
              <w:rPr>
                <w:rFonts w:ascii="SassoonCRInfant" w:hAnsi="SassoonCRInfant"/>
                <w:color w:val="000000" w:themeColor="text1"/>
              </w:rPr>
              <w:t>defender</w:t>
            </w:r>
          </w:p>
        </w:tc>
        <w:tc>
          <w:tcPr>
            <w:tcW w:w="3369" w:type="dxa"/>
          </w:tcPr>
          <w:p w14:paraId="50C286C3" w14:textId="12F1B7D3" w:rsidR="000E3067" w:rsidRPr="002A3231" w:rsidRDefault="00EE2A5C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2A3231">
              <w:rPr>
                <w:rFonts w:ascii="SassoonCRInfant" w:hAnsi="SassoonCRInfant" w:cstheme="minorBidi"/>
                <w:sz w:val="22"/>
                <w:szCs w:val="22"/>
              </w:rPr>
              <w:t xml:space="preserve">When we are not in </w:t>
            </w:r>
            <w:r w:rsidR="00227995" w:rsidRPr="002A3231">
              <w:rPr>
                <w:rFonts w:ascii="SassoonCRInfant" w:hAnsi="SassoonCRInfant" w:cstheme="minorBidi"/>
                <w:sz w:val="22"/>
                <w:szCs w:val="22"/>
              </w:rPr>
              <w:t>possession</w:t>
            </w:r>
            <w:r w:rsidRPr="002A3231">
              <w:rPr>
                <w:rFonts w:ascii="SassoonCRInfant" w:hAnsi="SassoonCRInfant" w:cstheme="minorBidi"/>
                <w:sz w:val="22"/>
                <w:szCs w:val="22"/>
              </w:rPr>
              <w:t xml:space="preserve"> of the ball and trying to stop others from scoring</w:t>
            </w:r>
          </w:p>
        </w:tc>
      </w:tr>
      <w:tr w:rsidR="000E3067" w:rsidRPr="002A3231" w14:paraId="79CD42C1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77E77802" w14:textId="711F3078" w:rsidR="000E3067" w:rsidRPr="002A3231" w:rsidRDefault="00EE2A5C" w:rsidP="00EE2A5C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 w:rsidRPr="002A3231">
              <w:rPr>
                <w:rFonts w:ascii="SassoonCRInfant" w:hAnsi="SassoonCRInfant"/>
                <w:color w:val="000000" w:themeColor="text1"/>
              </w:rPr>
              <w:t>space</w:t>
            </w:r>
          </w:p>
        </w:tc>
        <w:tc>
          <w:tcPr>
            <w:tcW w:w="3369" w:type="dxa"/>
          </w:tcPr>
          <w:p w14:paraId="05F3ECBA" w14:textId="6F7FE836" w:rsidR="000E3067" w:rsidRPr="002A3231" w:rsidRDefault="00EE2A5C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2A3231">
              <w:rPr>
                <w:rFonts w:ascii="SassoonCRInfant" w:hAnsi="SassoonCRInfant" w:cstheme="minorBidi"/>
                <w:sz w:val="22"/>
                <w:szCs w:val="22"/>
              </w:rPr>
              <w:t>An open area unoccupied by players</w:t>
            </w:r>
          </w:p>
        </w:tc>
      </w:tr>
      <w:tr w:rsidR="000E3067" w:rsidRPr="002A3231" w14:paraId="50BB256F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4351AF4E" w14:textId="25A971F7" w:rsidR="000E3067" w:rsidRPr="002A3231" w:rsidRDefault="00EE2A5C" w:rsidP="00EE2A5C">
            <w:pPr>
              <w:jc w:val="center"/>
              <w:rPr>
                <w:rFonts w:ascii="SassoonCRInfant" w:hAnsi="SassoonCRInfant"/>
                <w:color w:val="5B9BD5" w:themeColor="accent1"/>
              </w:rPr>
            </w:pPr>
            <w:r w:rsidRPr="002A3231">
              <w:rPr>
                <w:rFonts w:ascii="SassoonCRInfant" w:hAnsi="SassoonCRInfant"/>
                <w:color w:val="5B9BD5" w:themeColor="accent1"/>
              </w:rPr>
              <w:t>dodge</w:t>
            </w:r>
          </w:p>
        </w:tc>
        <w:tc>
          <w:tcPr>
            <w:tcW w:w="3369" w:type="dxa"/>
          </w:tcPr>
          <w:p w14:paraId="2FBF15FC" w14:textId="76881BA6" w:rsidR="001B0DC6" w:rsidRPr="002A3231" w:rsidRDefault="00EE2A5C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2A3231">
              <w:rPr>
                <w:rFonts w:ascii="SassoonCRInfant" w:hAnsi="SassoonCRInfant" w:cstheme="minorBidi"/>
                <w:sz w:val="22"/>
                <w:szCs w:val="22"/>
              </w:rPr>
              <w:t>A method of moving quickly</w:t>
            </w:r>
          </w:p>
        </w:tc>
      </w:tr>
      <w:tr w:rsidR="000E3067" w:rsidRPr="002A3231" w14:paraId="7DE45791" w14:textId="77777777" w:rsidTr="006D75EF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14:paraId="5FE6FAA9" w14:textId="53417031" w:rsidR="000E3067" w:rsidRPr="002A3231" w:rsidRDefault="00EE2A5C" w:rsidP="00EE2A5C">
            <w:pPr>
              <w:jc w:val="center"/>
              <w:rPr>
                <w:rFonts w:ascii="SassoonCRInfant" w:hAnsi="SassoonCRInfant"/>
                <w:color w:val="5B9BD5" w:themeColor="accent1"/>
              </w:rPr>
            </w:pPr>
            <w:r w:rsidRPr="002A3231">
              <w:rPr>
                <w:rFonts w:ascii="SassoonCRInfant" w:hAnsi="SassoonCRInfant"/>
                <w:color w:val="5B9BD5" w:themeColor="accent1"/>
              </w:rPr>
              <w:t>tagging/tag</w:t>
            </w:r>
          </w:p>
        </w:tc>
        <w:tc>
          <w:tcPr>
            <w:tcW w:w="3369" w:type="dxa"/>
          </w:tcPr>
          <w:p w14:paraId="3B2B0ED2" w14:textId="7933DEE8" w:rsidR="000E3067" w:rsidRPr="002A3231" w:rsidRDefault="00EE2A5C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2A3231">
              <w:rPr>
                <w:rFonts w:ascii="SassoonCRInfant" w:hAnsi="SassoonCRInfant" w:cstheme="minorBidi"/>
                <w:sz w:val="22"/>
                <w:szCs w:val="22"/>
              </w:rPr>
              <w:t>The method applied to stop attackers from moving</w:t>
            </w:r>
          </w:p>
        </w:tc>
      </w:tr>
    </w:tbl>
    <w:p w14:paraId="5F1C0480" w14:textId="77777777" w:rsidR="00A3086F" w:rsidRPr="002A3231" w:rsidRDefault="00A3086F">
      <w:pPr>
        <w:rPr>
          <w:rFonts w:ascii="SassoonCRInfant" w:hAnsi="SassoonCRInfant"/>
        </w:rPr>
      </w:pPr>
    </w:p>
    <w:tbl>
      <w:tblPr>
        <w:tblStyle w:val="TableGrid"/>
        <w:tblpPr w:leftFromText="180" w:rightFromText="180" w:vertAnchor="text" w:horzAnchor="page" w:tblpX="730" w:tblpY="238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D75EF" w:rsidRPr="002A3231" w14:paraId="5814D082" w14:textId="77777777" w:rsidTr="615E86AA">
        <w:trPr>
          <w:trHeight w:val="113"/>
        </w:trPr>
        <w:tc>
          <w:tcPr>
            <w:tcW w:w="5049" w:type="dxa"/>
            <w:gridSpan w:val="2"/>
            <w:shd w:val="clear" w:color="auto" w:fill="F2F2F2" w:themeFill="background1" w:themeFillShade="F2"/>
          </w:tcPr>
          <w:p w14:paraId="681DBE27" w14:textId="77777777" w:rsidR="006D75EF" w:rsidRPr="002A3231" w:rsidRDefault="006D75EF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2A3231">
              <w:rPr>
                <w:rFonts w:ascii="SassoonCRInfant" w:hAnsi="SassoonCRInfant" w:cstheme="minorHAnsi"/>
                <w:b/>
                <w:color w:val="7030A0"/>
                <w:sz w:val="22"/>
                <w:szCs w:val="22"/>
              </w:rPr>
              <w:t>Subject Specific Vocabulary</w:t>
            </w:r>
          </w:p>
        </w:tc>
      </w:tr>
      <w:tr w:rsidR="006D75EF" w:rsidRPr="002A3231" w14:paraId="3676D5F2" w14:textId="77777777" w:rsidTr="615E86AA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318FEC1C" w14:textId="0F9DE5C3" w:rsidR="006D75EF" w:rsidRPr="002A3231" w:rsidRDefault="00EF142C" w:rsidP="002019FF">
            <w:pPr>
              <w:rPr>
                <w:rFonts w:ascii="SassoonCRInfant" w:hAnsi="SassoonCRInfant" w:cstheme="minorHAnsi"/>
              </w:rPr>
            </w:pPr>
            <w:r w:rsidRPr="002A3231">
              <w:rPr>
                <w:rFonts w:ascii="SassoonCRInfant" w:hAnsi="SassoonCRInfant" w:cstheme="minorHAnsi"/>
              </w:rPr>
              <w:t>champion gymnastics</w:t>
            </w:r>
          </w:p>
        </w:tc>
        <w:tc>
          <w:tcPr>
            <w:tcW w:w="3369" w:type="dxa"/>
          </w:tcPr>
          <w:p w14:paraId="7961C2B0" w14:textId="2D1119AA" w:rsidR="006D75EF" w:rsidRPr="002A3231" w:rsidRDefault="00EF142C" w:rsidP="615E86AA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2A3231">
              <w:rPr>
                <w:rFonts w:ascii="SassoonCRInfant" w:hAnsi="SassoonCRInfant" w:cstheme="minorBidi"/>
                <w:sz w:val="22"/>
                <w:szCs w:val="22"/>
              </w:rPr>
              <w:t>Silent, pointing fingers and toes and able to make shapes/balances</w:t>
            </w:r>
            <w:r w:rsidR="500FE713" w:rsidRPr="002A3231">
              <w:rPr>
                <w:rFonts w:ascii="SassoonCRInfant" w:hAnsi="SassoonCRInfant" w:cstheme="minorBidi"/>
                <w:sz w:val="22"/>
                <w:szCs w:val="22"/>
              </w:rPr>
              <w:t>.</w:t>
            </w:r>
          </w:p>
        </w:tc>
      </w:tr>
      <w:tr w:rsidR="006D75EF" w:rsidRPr="002A3231" w14:paraId="722C7CD6" w14:textId="77777777" w:rsidTr="615E86AA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07FA7012" w14:textId="60E45AED" w:rsidR="006D75EF" w:rsidRPr="002A3231" w:rsidRDefault="00EF142C" w:rsidP="002019FF">
            <w:pPr>
              <w:rPr>
                <w:rFonts w:ascii="SassoonCRInfant" w:hAnsi="SassoonCRInfant" w:cstheme="minorHAnsi"/>
                <w:color w:val="5B9BD5" w:themeColor="accent1"/>
              </w:rPr>
            </w:pPr>
            <w:r w:rsidRPr="002A3231">
              <w:rPr>
                <w:rFonts w:ascii="SassoonCRInfant" w:hAnsi="SassoonCRInfant" w:cstheme="minorHAnsi"/>
                <w:color w:val="5B9BD5" w:themeColor="accent1"/>
              </w:rPr>
              <w:t>linking</w:t>
            </w:r>
          </w:p>
        </w:tc>
        <w:tc>
          <w:tcPr>
            <w:tcW w:w="3369" w:type="dxa"/>
          </w:tcPr>
          <w:p w14:paraId="2DAA1D22" w14:textId="22DFC523" w:rsidR="006D75EF" w:rsidRPr="002A3231" w:rsidRDefault="00EF142C" w:rsidP="615E86AA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2A3231">
              <w:rPr>
                <w:rFonts w:ascii="SassoonCRInfant" w:hAnsi="SassoonCRInfant" w:cstheme="minorBidi"/>
                <w:sz w:val="22"/>
                <w:szCs w:val="22"/>
              </w:rPr>
              <w:t xml:space="preserve">Adding two movement together so they </w:t>
            </w:r>
            <w:r w:rsidRPr="00280D87">
              <w:rPr>
                <w:rFonts w:ascii="SassoonCRInfant" w:hAnsi="SassoonCRInfant" w:cstheme="minorBidi"/>
                <w:color w:val="0070C0"/>
                <w:sz w:val="22"/>
                <w:szCs w:val="22"/>
              </w:rPr>
              <w:t>flow</w:t>
            </w:r>
            <w:r w:rsidR="2408EAAF" w:rsidRPr="002A3231">
              <w:rPr>
                <w:rFonts w:ascii="SassoonCRInfant" w:hAnsi="SassoonCRInfant" w:cstheme="minorBidi"/>
                <w:sz w:val="22"/>
                <w:szCs w:val="22"/>
              </w:rPr>
              <w:t>.</w:t>
            </w:r>
          </w:p>
        </w:tc>
      </w:tr>
      <w:tr w:rsidR="006D75EF" w:rsidRPr="002A3231" w14:paraId="6F3BD004" w14:textId="77777777" w:rsidTr="615E86AA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2FBE15A1" w14:textId="7DB1294A" w:rsidR="006D75EF" w:rsidRPr="002A3231" w:rsidRDefault="00EF142C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</w:pPr>
            <w:r w:rsidRPr="002A3231"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  <w:t>flow</w:t>
            </w:r>
          </w:p>
        </w:tc>
        <w:tc>
          <w:tcPr>
            <w:tcW w:w="3369" w:type="dxa"/>
          </w:tcPr>
          <w:p w14:paraId="2A508CF1" w14:textId="3F9250FF" w:rsidR="006D75EF" w:rsidRPr="002A3231" w:rsidRDefault="00EF142C" w:rsidP="615E86AA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2A3231">
              <w:rPr>
                <w:rFonts w:ascii="SassoonCRInfant" w:hAnsi="SassoonCRInfant" w:cstheme="minorBidi"/>
                <w:sz w:val="22"/>
                <w:szCs w:val="22"/>
              </w:rPr>
              <w:t>When gymnasts move from one action to another without stopping</w:t>
            </w:r>
            <w:r w:rsidR="04952106" w:rsidRPr="002A3231">
              <w:rPr>
                <w:rFonts w:ascii="SassoonCRInfant" w:hAnsi="SassoonCRInfant" w:cstheme="minorBidi"/>
                <w:sz w:val="22"/>
                <w:szCs w:val="22"/>
              </w:rPr>
              <w:t>.</w:t>
            </w:r>
          </w:p>
        </w:tc>
      </w:tr>
      <w:tr w:rsidR="006D75EF" w:rsidRPr="002A3231" w14:paraId="1683434D" w14:textId="77777777" w:rsidTr="615E86AA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64A81AD1" w14:textId="18848A92" w:rsidR="006D75EF" w:rsidRPr="002A3231" w:rsidRDefault="00EF142C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</w:pPr>
            <w:r w:rsidRPr="002A3231"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  <w:t>transition</w:t>
            </w:r>
          </w:p>
        </w:tc>
        <w:tc>
          <w:tcPr>
            <w:tcW w:w="3369" w:type="dxa"/>
          </w:tcPr>
          <w:p w14:paraId="2019BD63" w14:textId="45F07EE2" w:rsidR="006D75EF" w:rsidRPr="002A3231" w:rsidRDefault="00EF142C" w:rsidP="615E86AA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2A3231">
              <w:rPr>
                <w:rFonts w:ascii="SassoonCRInfant" w:hAnsi="SassoonCRInfant" w:cstheme="minorBidi"/>
                <w:sz w:val="22"/>
                <w:szCs w:val="22"/>
              </w:rPr>
              <w:t>To move into and out of balances, movements or actions</w:t>
            </w:r>
            <w:r w:rsidR="3B38DA74" w:rsidRPr="002A3231">
              <w:rPr>
                <w:rFonts w:ascii="SassoonCRInfant" w:hAnsi="SassoonCRInfant" w:cstheme="minorBidi"/>
                <w:sz w:val="22"/>
                <w:szCs w:val="22"/>
              </w:rPr>
              <w:t>.</w:t>
            </w:r>
          </w:p>
        </w:tc>
      </w:tr>
      <w:tr w:rsidR="006D75EF" w:rsidRPr="002A3231" w14:paraId="0B5AFD6F" w14:textId="77777777" w:rsidTr="615E86AA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44B9ADA0" w14:textId="2CDC269D" w:rsidR="006D75EF" w:rsidRPr="002A3231" w:rsidRDefault="00EF142C" w:rsidP="006D75EF">
            <w:pPr>
              <w:rPr>
                <w:rFonts w:ascii="SassoonCRInfant" w:hAnsi="SassoonCRInfant" w:cstheme="minorHAnsi"/>
                <w:lang w:eastAsia="en-GB"/>
              </w:rPr>
            </w:pPr>
            <w:r w:rsidRPr="002A3231">
              <w:rPr>
                <w:rFonts w:ascii="SassoonCRInfant" w:hAnsi="SassoonCRInfant" w:cstheme="minorHAnsi"/>
                <w:lang w:eastAsia="en-GB"/>
              </w:rPr>
              <w:t>zigzag</w:t>
            </w:r>
          </w:p>
        </w:tc>
        <w:tc>
          <w:tcPr>
            <w:tcW w:w="3369" w:type="dxa"/>
          </w:tcPr>
          <w:p w14:paraId="2246A5FF" w14:textId="72861E86" w:rsidR="006D75EF" w:rsidRPr="002A3231" w:rsidRDefault="00EF142C" w:rsidP="615E86AA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2A3231">
              <w:rPr>
                <w:rFonts w:ascii="SassoonCRInfant" w:hAnsi="SassoonCRInfant" w:cstheme="minorBidi"/>
                <w:sz w:val="22"/>
                <w:szCs w:val="22"/>
              </w:rPr>
              <w:t>Abrupt alternate right and left turns</w:t>
            </w:r>
            <w:r w:rsidR="0433485F" w:rsidRPr="002A3231">
              <w:rPr>
                <w:rFonts w:ascii="SassoonCRInfant" w:hAnsi="SassoonCRInfant" w:cstheme="minorBidi"/>
                <w:sz w:val="22"/>
                <w:szCs w:val="22"/>
              </w:rPr>
              <w:t>.</w:t>
            </w:r>
          </w:p>
        </w:tc>
      </w:tr>
      <w:tr w:rsidR="006D75EF" w:rsidRPr="002A3231" w14:paraId="6590A808" w14:textId="77777777" w:rsidTr="615E86AA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3CB93DFA" w14:textId="4D9EEAE6" w:rsidR="006D75EF" w:rsidRPr="002A3231" w:rsidRDefault="00EF142C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2A3231">
              <w:rPr>
                <w:rFonts w:ascii="SassoonCRInfant" w:hAnsi="SassoonCRInfant" w:cstheme="minorHAnsi"/>
                <w:sz w:val="22"/>
                <w:szCs w:val="22"/>
              </w:rPr>
              <w:t>curved</w:t>
            </w:r>
          </w:p>
        </w:tc>
        <w:tc>
          <w:tcPr>
            <w:tcW w:w="3369" w:type="dxa"/>
          </w:tcPr>
          <w:p w14:paraId="298B7192" w14:textId="185B890B" w:rsidR="006D75EF" w:rsidRPr="002A3231" w:rsidRDefault="00EF142C" w:rsidP="615E86AA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2A3231">
              <w:rPr>
                <w:rFonts w:ascii="SassoonCRInfant" w:hAnsi="SassoonCRInfant" w:cstheme="minorBidi"/>
                <w:sz w:val="22"/>
                <w:szCs w:val="22"/>
              </w:rPr>
              <w:t>A line that gradually deviates from being straight</w:t>
            </w:r>
            <w:r w:rsidR="74865B6F" w:rsidRPr="002A3231">
              <w:rPr>
                <w:rFonts w:ascii="SassoonCRInfant" w:hAnsi="SassoonCRInfant" w:cstheme="minorBidi"/>
                <w:sz w:val="22"/>
                <w:szCs w:val="22"/>
              </w:rPr>
              <w:t>.</w:t>
            </w:r>
          </w:p>
        </w:tc>
      </w:tr>
      <w:tr w:rsidR="00EF142C" w:rsidRPr="002A3231" w14:paraId="5E0F2C08" w14:textId="77777777" w:rsidTr="615E86AA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49E14790" w14:textId="0FDF3A0D" w:rsidR="00EF142C" w:rsidRPr="002A3231" w:rsidRDefault="00EF142C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2A3231">
              <w:rPr>
                <w:rFonts w:ascii="SassoonCRInfant" w:hAnsi="SassoonCRInfant" w:cstheme="minorHAnsi"/>
                <w:sz w:val="22"/>
                <w:szCs w:val="22"/>
              </w:rPr>
              <w:t>sequence</w:t>
            </w:r>
          </w:p>
        </w:tc>
        <w:tc>
          <w:tcPr>
            <w:tcW w:w="3369" w:type="dxa"/>
          </w:tcPr>
          <w:p w14:paraId="62833182" w14:textId="48DEFF9C" w:rsidR="00EF142C" w:rsidRPr="002A3231" w:rsidRDefault="00EF142C" w:rsidP="615E86AA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2A3231">
              <w:rPr>
                <w:rFonts w:ascii="SassoonCRInfant" w:hAnsi="SassoonCRInfant" w:cstheme="minorBidi"/>
                <w:sz w:val="22"/>
                <w:szCs w:val="22"/>
              </w:rPr>
              <w:t>A combination of controlled movements</w:t>
            </w:r>
            <w:r w:rsidR="32D9390E" w:rsidRPr="002A3231">
              <w:rPr>
                <w:rFonts w:ascii="SassoonCRInfant" w:hAnsi="SassoonCRInfant" w:cstheme="minorBidi"/>
                <w:sz w:val="22"/>
                <w:szCs w:val="22"/>
              </w:rPr>
              <w:t>.</w:t>
            </w:r>
          </w:p>
        </w:tc>
      </w:tr>
    </w:tbl>
    <w:p w14:paraId="1D44C114" w14:textId="4A8427B7" w:rsidR="002039DA" w:rsidRPr="002A3231" w:rsidRDefault="002039DA" w:rsidP="002039DA">
      <w:pPr>
        <w:rPr>
          <w:rFonts w:ascii="SassoonCRInfant" w:hAnsi="SassoonCRInfant"/>
        </w:rPr>
      </w:pPr>
    </w:p>
    <w:p w14:paraId="71AFE71E" w14:textId="77777777" w:rsidR="00B773A3" w:rsidRPr="00EA1E0E" w:rsidRDefault="00CF5F18" w:rsidP="00CF5F18">
      <w:pPr>
        <w:tabs>
          <w:tab w:val="left" w:pos="1077"/>
        </w:tabs>
        <w:rPr>
          <w:rFonts w:ascii="Sassoon" w:hAnsi="Sassoon"/>
        </w:rPr>
      </w:pPr>
      <w:r w:rsidRPr="00EA1E0E">
        <w:rPr>
          <w:rFonts w:ascii="Sassoon" w:hAnsi="Sassoon"/>
        </w:rPr>
        <w:tab/>
      </w:r>
    </w:p>
    <w:sectPr w:rsidR="00B773A3" w:rsidRPr="00EA1E0E" w:rsidSect="002A3231">
      <w:headerReference w:type="default" r:id="rId14"/>
      <w:pgSz w:w="16838" w:h="11906" w:orient="landscape" w:code="9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411E7" w14:textId="77777777" w:rsidR="00BE28D3" w:rsidRDefault="00BE28D3" w:rsidP="00706EE8">
      <w:pPr>
        <w:spacing w:after="0" w:line="240" w:lineRule="auto"/>
      </w:pPr>
      <w:r>
        <w:separator/>
      </w:r>
    </w:p>
  </w:endnote>
  <w:endnote w:type="continuationSeparator" w:id="0">
    <w:p w14:paraId="69C7F9A4" w14:textId="77777777" w:rsidR="00BE28D3" w:rsidRDefault="00BE28D3" w:rsidP="00706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A7459" w14:textId="77777777" w:rsidR="00BE28D3" w:rsidRDefault="00BE28D3" w:rsidP="00706EE8">
      <w:pPr>
        <w:spacing w:after="0" w:line="240" w:lineRule="auto"/>
      </w:pPr>
      <w:r>
        <w:separator/>
      </w:r>
    </w:p>
  </w:footnote>
  <w:footnote w:type="continuationSeparator" w:id="0">
    <w:p w14:paraId="673CDC46" w14:textId="77777777" w:rsidR="00BE28D3" w:rsidRDefault="00BE28D3" w:rsidP="00706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D7B71" w14:textId="2B64FD01" w:rsidR="00706EE8" w:rsidRDefault="00706EE8">
    <w:pPr>
      <w:pStyle w:val="Header"/>
    </w:pPr>
    <w:r w:rsidRPr="00706EE8">
      <w:rPr>
        <w:noProof/>
      </w:rPr>
      <w:drawing>
        <wp:anchor distT="0" distB="0" distL="114300" distR="114300" simplePos="0" relativeHeight="251658240" behindDoc="1" locked="0" layoutInCell="1" allowOverlap="1" wp14:anchorId="5C4AD62B" wp14:editId="33D718D7">
          <wp:simplePos x="0" y="0"/>
          <wp:positionH relativeFrom="column">
            <wp:posOffset>8643257</wp:posOffset>
          </wp:positionH>
          <wp:positionV relativeFrom="paragraph">
            <wp:posOffset>-90260</wp:posOffset>
          </wp:positionV>
          <wp:extent cx="740229" cy="630566"/>
          <wp:effectExtent l="0" t="0" r="3175" b="0"/>
          <wp:wrapTight wrapText="bothSides">
            <wp:wrapPolygon edited="0">
              <wp:start x="0" y="0"/>
              <wp:lineTo x="0" y="20882"/>
              <wp:lineTo x="21136" y="20882"/>
              <wp:lineTo x="21136" y="0"/>
              <wp:lineTo x="0" y="0"/>
            </wp:wrapPolygon>
          </wp:wrapTight>
          <wp:docPr id="1824740658" name="Picture 1" descr="A close-up of a ball and sho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4740658" name="Picture 1" descr="A close-up of a ball and shoe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229" cy="6305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A8A"/>
    <w:rsid w:val="0000354B"/>
    <w:rsid w:val="000363D1"/>
    <w:rsid w:val="00040861"/>
    <w:rsid w:val="0004409A"/>
    <w:rsid w:val="00053E06"/>
    <w:rsid w:val="00074AEF"/>
    <w:rsid w:val="00077C56"/>
    <w:rsid w:val="000B5B41"/>
    <w:rsid w:val="000B70E2"/>
    <w:rsid w:val="000E3067"/>
    <w:rsid w:val="000F62E3"/>
    <w:rsid w:val="0011492D"/>
    <w:rsid w:val="00123F48"/>
    <w:rsid w:val="00141559"/>
    <w:rsid w:val="001459D1"/>
    <w:rsid w:val="0015786E"/>
    <w:rsid w:val="00181EC1"/>
    <w:rsid w:val="00195734"/>
    <w:rsid w:val="001A02FB"/>
    <w:rsid w:val="001B0DC6"/>
    <w:rsid w:val="001C6D78"/>
    <w:rsid w:val="001E6E55"/>
    <w:rsid w:val="001F7122"/>
    <w:rsid w:val="002019FF"/>
    <w:rsid w:val="002039DA"/>
    <w:rsid w:val="00204020"/>
    <w:rsid w:val="00206B0F"/>
    <w:rsid w:val="002142C1"/>
    <w:rsid w:val="0022124E"/>
    <w:rsid w:val="0022718B"/>
    <w:rsid w:val="00227995"/>
    <w:rsid w:val="002535A9"/>
    <w:rsid w:val="002656C0"/>
    <w:rsid w:val="0027781E"/>
    <w:rsid w:val="00280D87"/>
    <w:rsid w:val="00282E25"/>
    <w:rsid w:val="002868B0"/>
    <w:rsid w:val="00293EEF"/>
    <w:rsid w:val="002A3231"/>
    <w:rsid w:val="002D38E8"/>
    <w:rsid w:val="002E1E6B"/>
    <w:rsid w:val="00337743"/>
    <w:rsid w:val="00366AAE"/>
    <w:rsid w:val="003958EF"/>
    <w:rsid w:val="003A0B1E"/>
    <w:rsid w:val="003A2299"/>
    <w:rsid w:val="003B4998"/>
    <w:rsid w:val="003C1345"/>
    <w:rsid w:val="003E2E85"/>
    <w:rsid w:val="00426BEF"/>
    <w:rsid w:val="004327C5"/>
    <w:rsid w:val="0047436F"/>
    <w:rsid w:val="00486CFA"/>
    <w:rsid w:val="00491F06"/>
    <w:rsid w:val="004A30DC"/>
    <w:rsid w:val="005017FF"/>
    <w:rsid w:val="00503C06"/>
    <w:rsid w:val="00505081"/>
    <w:rsid w:val="00534346"/>
    <w:rsid w:val="00540B27"/>
    <w:rsid w:val="005618F3"/>
    <w:rsid w:val="005945DF"/>
    <w:rsid w:val="005A76B0"/>
    <w:rsid w:val="005C13A8"/>
    <w:rsid w:val="005D02EE"/>
    <w:rsid w:val="005D4F0D"/>
    <w:rsid w:val="005E43FC"/>
    <w:rsid w:val="005E5A8B"/>
    <w:rsid w:val="00637DEE"/>
    <w:rsid w:val="00655704"/>
    <w:rsid w:val="00655B07"/>
    <w:rsid w:val="0065719F"/>
    <w:rsid w:val="00660FD8"/>
    <w:rsid w:val="00692579"/>
    <w:rsid w:val="00696B2A"/>
    <w:rsid w:val="006B4739"/>
    <w:rsid w:val="006C1AFD"/>
    <w:rsid w:val="006D4D7C"/>
    <w:rsid w:val="006D75EF"/>
    <w:rsid w:val="006D7D20"/>
    <w:rsid w:val="006E06AE"/>
    <w:rsid w:val="006E2B78"/>
    <w:rsid w:val="006E49F9"/>
    <w:rsid w:val="00706EE8"/>
    <w:rsid w:val="007166A7"/>
    <w:rsid w:val="00724BD1"/>
    <w:rsid w:val="00730226"/>
    <w:rsid w:val="007547D0"/>
    <w:rsid w:val="00757E16"/>
    <w:rsid w:val="007A5ECF"/>
    <w:rsid w:val="007B77B1"/>
    <w:rsid w:val="007C65CB"/>
    <w:rsid w:val="007D1C49"/>
    <w:rsid w:val="007E1E44"/>
    <w:rsid w:val="00827A8A"/>
    <w:rsid w:val="00833395"/>
    <w:rsid w:val="008377F9"/>
    <w:rsid w:val="008419BF"/>
    <w:rsid w:val="00850CF9"/>
    <w:rsid w:val="0085528B"/>
    <w:rsid w:val="00860F92"/>
    <w:rsid w:val="00882791"/>
    <w:rsid w:val="00890E3E"/>
    <w:rsid w:val="00894C40"/>
    <w:rsid w:val="008B15A7"/>
    <w:rsid w:val="008B1DD9"/>
    <w:rsid w:val="008B739F"/>
    <w:rsid w:val="008F585F"/>
    <w:rsid w:val="00901850"/>
    <w:rsid w:val="009073F0"/>
    <w:rsid w:val="009126B7"/>
    <w:rsid w:val="009311ED"/>
    <w:rsid w:val="00955B4D"/>
    <w:rsid w:val="00957B08"/>
    <w:rsid w:val="00971EC3"/>
    <w:rsid w:val="00983B5B"/>
    <w:rsid w:val="009A70EB"/>
    <w:rsid w:val="009C3F1F"/>
    <w:rsid w:val="009C7EF8"/>
    <w:rsid w:val="00A00CB2"/>
    <w:rsid w:val="00A07885"/>
    <w:rsid w:val="00A3086F"/>
    <w:rsid w:val="00A365C3"/>
    <w:rsid w:val="00A37F98"/>
    <w:rsid w:val="00A41978"/>
    <w:rsid w:val="00A47723"/>
    <w:rsid w:val="00A50AB6"/>
    <w:rsid w:val="00A669D1"/>
    <w:rsid w:val="00A66B60"/>
    <w:rsid w:val="00A86C1C"/>
    <w:rsid w:val="00A92D59"/>
    <w:rsid w:val="00AA224D"/>
    <w:rsid w:val="00AB52C9"/>
    <w:rsid w:val="00AC31B9"/>
    <w:rsid w:val="00AE1BEB"/>
    <w:rsid w:val="00AE61D4"/>
    <w:rsid w:val="00B10481"/>
    <w:rsid w:val="00B25A29"/>
    <w:rsid w:val="00B47812"/>
    <w:rsid w:val="00B773A3"/>
    <w:rsid w:val="00B839CC"/>
    <w:rsid w:val="00BB1A03"/>
    <w:rsid w:val="00BD308C"/>
    <w:rsid w:val="00BE0140"/>
    <w:rsid w:val="00BE0765"/>
    <w:rsid w:val="00BE28D3"/>
    <w:rsid w:val="00BF14F7"/>
    <w:rsid w:val="00BF1F6A"/>
    <w:rsid w:val="00BF31D1"/>
    <w:rsid w:val="00C06913"/>
    <w:rsid w:val="00C12203"/>
    <w:rsid w:val="00C221D8"/>
    <w:rsid w:val="00C31C02"/>
    <w:rsid w:val="00C6151D"/>
    <w:rsid w:val="00C91B0E"/>
    <w:rsid w:val="00C94F46"/>
    <w:rsid w:val="00CC1F6F"/>
    <w:rsid w:val="00CD7910"/>
    <w:rsid w:val="00CF3570"/>
    <w:rsid w:val="00CF5F18"/>
    <w:rsid w:val="00D12BEB"/>
    <w:rsid w:val="00D166F8"/>
    <w:rsid w:val="00D230A7"/>
    <w:rsid w:val="00D52BB5"/>
    <w:rsid w:val="00D64617"/>
    <w:rsid w:val="00D6505C"/>
    <w:rsid w:val="00D65715"/>
    <w:rsid w:val="00D832AA"/>
    <w:rsid w:val="00DB74CE"/>
    <w:rsid w:val="00DC0866"/>
    <w:rsid w:val="00DC4E8A"/>
    <w:rsid w:val="00DD7B6B"/>
    <w:rsid w:val="00DE323E"/>
    <w:rsid w:val="00DF1A0D"/>
    <w:rsid w:val="00DF313A"/>
    <w:rsid w:val="00DF46C7"/>
    <w:rsid w:val="00E06A27"/>
    <w:rsid w:val="00E145B1"/>
    <w:rsid w:val="00E4079C"/>
    <w:rsid w:val="00E41A8B"/>
    <w:rsid w:val="00E53E26"/>
    <w:rsid w:val="00E71135"/>
    <w:rsid w:val="00E9216F"/>
    <w:rsid w:val="00EA1E0E"/>
    <w:rsid w:val="00EE2A5C"/>
    <w:rsid w:val="00EF142C"/>
    <w:rsid w:val="00EF49E2"/>
    <w:rsid w:val="00F07610"/>
    <w:rsid w:val="00F234BC"/>
    <w:rsid w:val="00F64774"/>
    <w:rsid w:val="00F66A8E"/>
    <w:rsid w:val="00F812B4"/>
    <w:rsid w:val="00F95024"/>
    <w:rsid w:val="00FB19C1"/>
    <w:rsid w:val="00FB422A"/>
    <w:rsid w:val="00FB63E0"/>
    <w:rsid w:val="00FC4D79"/>
    <w:rsid w:val="0433485F"/>
    <w:rsid w:val="04952106"/>
    <w:rsid w:val="0E3C7925"/>
    <w:rsid w:val="1E3BACC9"/>
    <w:rsid w:val="2408EAAF"/>
    <w:rsid w:val="32D9390E"/>
    <w:rsid w:val="3B38DA74"/>
    <w:rsid w:val="500FE713"/>
    <w:rsid w:val="607167CD"/>
    <w:rsid w:val="615E86AA"/>
    <w:rsid w:val="6CE4C5C2"/>
    <w:rsid w:val="74865B6F"/>
    <w:rsid w:val="7CAC2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B6C18"/>
  <w15:chartTrackingRefBased/>
  <w15:docId w15:val="{59F6FB70-6A5E-42C2-8E26-F4A1EE259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EE8"/>
  </w:style>
  <w:style w:type="paragraph" w:styleId="Footer">
    <w:name w:val="footer"/>
    <w:basedOn w:val="Normal"/>
    <w:link w:val="Foot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E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4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7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7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4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4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9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7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brough\OneDrive%20-%20The%20Flying%20High%20Trust\Y3%2023-24\Planning\Knowledge%20Organisers\Autumn\RE%20Knowledge%20Orangiser%20Year%203%20Autum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34320881e3aa354ad342786a13702ff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2282dc39135804684d55064f2331d26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2.xml><?xml version="1.0" encoding="utf-8"?>
<ds:datastoreItem xmlns:ds="http://schemas.openxmlformats.org/officeDocument/2006/customXml" ds:itemID="{2663F026-405D-47EF-AC4F-729F1CA891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Orangiser Year 3 Autumn</Template>
  <TotalTime>1</TotalTime>
  <Pages>1</Pages>
  <Words>321</Words>
  <Characters>1833</Characters>
  <Application>Microsoft Office Word</Application>
  <DocSecurity>0</DocSecurity>
  <Lines>15</Lines>
  <Paragraphs>4</Paragraphs>
  <ScaleCrop>false</ScaleCrop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Bethany Dickson</cp:lastModifiedBy>
  <cp:revision>4</cp:revision>
  <cp:lastPrinted>2025-09-19T06:31:00Z</cp:lastPrinted>
  <dcterms:created xsi:type="dcterms:W3CDTF">2026-06-17T07:58:00Z</dcterms:created>
  <dcterms:modified xsi:type="dcterms:W3CDTF">2026-06-18T08:26:00Z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